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before="0" w:after="146"/>
        <w:ind w:left="0" w:hanging="0"/>
        <w:jc w:val="left"/>
      </w:pPr>
      <w:r>
        <w:rPr>
          <w:rFonts w:eastAsia="Calibri" w:cs="Calibri" w:ascii="Calibri" w:hAnsi="Calibri"/>
          <w:b/>
          <w:sz w:val="34"/>
        </w:rPr>
        <w:t xml:space="preserve"> </w:t>
      </w:r>
      <w:r/>
    </w:p>
    <w:p>
      <w:pPr>
        <w:pStyle w:val="Normal"/>
        <w:spacing w:lineRule="auto" w:line="252" w:before="0" w:after="0"/>
        <w:ind w:left="0" w:hanging="0"/>
        <w:jc w:val="left"/>
      </w:pPr>
      <w:r>
        <w:rPr>
          <w:rFonts w:eastAsia="Calibri" w:cs="Calibri" w:ascii="Calibri" w:hAnsi="Calibri"/>
          <w:b/>
          <w:sz w:val="34"/>
        </w:rPr>
        <w:t xml:space="preserve">ANUALA DE ARHITECTURĂ BUCUREŞTI, EDIŢIA a XIV-a 2016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0"/>
        <w:ind w:left="0" w:hanging="0"/>
        <w:jc w:val="left"/>
      </w:pPr>
      <w:r>
        <w:rPr>
          <w:rFonts w:eastAsia="Calibri" w:cs="Calibri" w:ascii="Calibri" w:hAnsi="Calibri"/>
          <w:sz w:val="28"/>
        </w:rPr>
        <w:t xml:space="preserve"> </w:t>
      </w:r>
      <w:r/>
    </w:p>
    <w:p>
      <w:pPr>
        <w:pStyle w:val="Normal"/>
        <w:spacing w:lineRule="auto" w:line="252" w:before="0" w:after="16"/>
        <w:ind w:left="0" w:hanging="0"/>
        <w:jc w:val="left"/>
      </w:pPr>
      <w:r>
        <w:rPr>
          <w:rFonts w:eastAsia="Calibri" w:cs="Calibri" w:ascii="Calibri" w:hAnsi="Calibri"/>
          <w:sz w:val="28"/>
        </w:rPr>
        <w:t xml:space="preserve"> </w:t>
      </w:r>
      <w:r/>
    </w:p>
    <w:p>
      <w:pPr>
        <w:pStyle w:val="Normal"/>
        <w:numPr>
          <w:ilvl w:val="0"/>
          <w:numId w:val="1"/>
        </w:numPr>
        <w:spacing w:lineRule="auto" w:line="252" w:before="0" w:after="0"/>
        <w:ind w:left="10" w:hanging="360"/>
        <w:jc w:val="left"/>
      </w:pPr>
      <w:r>
        <w:rPr>
          <w:rFonts w:eastAsia="Calibri" w:cs="Calibri" w:ascii="Calibri" w:hAnsi="Calibri"/>
          <w:b/>
          <w:sz w:val="28"/>
        </w:rPr>
        <w:t xml:space="preserve">PREZENTARE GENERALĂ …………………………………………………......2 </w:t>
      </w:r>
      <w:r/>
    </w:p>
    <w:p>
      <w:pPr>
        <w:pStyle w:val="Normal"/>
        <w:spacing w:lineRule="auto" w:line="252" w:before="0" w:after="16"/>
        <w:ind w:left="1080" w:hanging="0"/>
        <w:jc w:val="left"/>
      </w:pPr>
      <w:r>
        <w:rPr>
          <w:rFonts w:eastAsia="Calibri" w:cs="Calibri" w:ascii="Calibri" w:hAnsi="Calibri"/>
          <w:b/>
          <w:sz w:val="28"/>
        </w:rPr>
        <w:t xml:space="preserve"> </w:t>
      </w:r>
      <w:r/>
    </w:p>
    <w:p>
      <w:pPr>
        <w:pStyle w:val="Normal"/>
        <w:numPr>
          <w:ilvl w:val="0"/>
          <w:numId w:val="1"/>
        </w:numPr>
        <w:spacing w:lineRule="auto" w:line="252" w:before="0" w:after="0"/>
        <w:ind w:left="10" w:hanging="360"/>
        <w:jc w:val="left"/>
      </w:pPr>
      <w:r>
        <w:rPr>
          <w:rFonts w:eastAsia="Calibri" w:cs="Calibri" w:ascii="Calibri" w:hAnsi="Calibri"/>
          <w:b/>
          <w:sz w:val="28"/>
        </w:rPr>
        <w:t xml:space="preserve">CE ADUCE NOU ACEASTĂ EDIȚIE …………………………………………..3 </w:t>
      </w:r>
      <w:r/>
    </w:p>
    <w:p>
      <w:pPr>
        <w:pStyle w:val="Normal"/>
        <w:spacing w:lineRule="auto" w:line="252" w:before="0" w:after="14"/>
        <w:ind w:left="708" w:hanging="0"/>
        <w:jc w:val="left"/>
      </w:pPr>
      <w:r>
        <w:rPr>
          <w:rFonts w:eastAsia="Calibri" w:cs="Calibri" w:ascii="Calibri" w:hAnsi="Calibri"/>
          <w:b/>
          <w:sz w:val="28"/>
        </w:rPr>
        <w:t xml:space="preserve"> </w:t>
      </w:r>
      <w:r/>
    </w:p>
    <w:p>
      <w:pPr>
        <w:pStyle w:val="Normal"/>
        <w:numPr>
          <w:ilvl w:val="0"/>
          <w:numId w:val="1"/>
        </w:numPr>
        <w:spacing w:lineRule="auto" w:line="252" w:before="0" w:after="0"/>
        <w:ind w:left="10" w:hanging="360"/>
        <w:jc w:val="left"/>
      </w:pPr>
      <w:r>
        <w:rPr>
          <w:rFonts w:eastAsia="Calibri" w:cs="Calibri" w:ascii="Calibri" w:hAnsi="Calibri"/>
          <w:b/>
          <w:sz w:val="28"/>
        </w:rPr>
        <w:t xml:space="preserve">EXPOZIȚIE DE PROIECTE.PERIOADĂ, DATĂ ȘI LOC ………………….4 </w:t>
      </w:r>
      <w:r/>
    </w:p>
    <w:p>
      <w:pPr>
        <w:pStyle w:val="Normal"/>
        <w:spacing w:lineRule="auto" w:line="252" w:before="0" w:after="14"/>
        <w:ind w:left="708" w:hanging="0"/>
        <w:jc w:val="left"/>
      </w:pPr>
      <w:r>
        <w:rPr>
          <w:rFonts w:eastAsia="Calibri" w:cs="Calibri" w:ascii="Calibri" w:hAnsi="Calibri"/>
          <w:b/>
          <w:sz w:val="28"/>
        </w:rPr>
        <w:t xml:space="preserve"> </w:t>
      </w:r>
      <w:r/>
    </w:p>
    <w:p>
      <w:pPr>
        <w:pStyle w:val="Normal"/>
        <w:numPr>
          <w:ilvl w:val="0"/>
          <w:numId w:val="1"/>
        </w:numPr>
        <w:spacing w:lineRule="auto" w:line="252" w:before="0" w:after="0"/>
        <w:ind w:left="10" w:hanging="360"/>
        <w:jc w:val="left"/>
      </w:pPr>
      <w:r>
        <w:rPr>
          <w:rFonts w:eastAsia="Calibri" w:cs="Calibri" w:ascii="Calibri" w:hAnsi="Calibri"/>
          <w:b/>
          <w:sz w:val="28"/>
        </w:rPr>
        <w:t xml:space="preserve">PARTICIPARE ………………………………………………………………………..4 </w:t>
      </w:r>
      <w:r/>
    </w:p>
    <w:p>
      <w:pPr>
        <w:pStyle w:val="Normal"/>
        <w:spacing w:lineRule="auto" w:line="252" w:before="0" w:after="14"/>
        <w:ind w:left="0" w:hanging="0"/>
        <w:jc w:val="left"/>
      </w:pPr>
      <w:r>
        <w:rPr>
          <w:rFonts w:eastAsia="Calibri" w:cs="Calibri" w:ascii="Calibri" w:hAnsi="Calibri"/>
          <w:b/>
          <w:sz w:val="28"/>
        </w:rPr>
        <w:t xml:space="preserve"> </w:t>
      </w:r>
      <w:r/>
    </w:p>
    <w:p>
      <w:pPr>
        <w:pStyle w:val="Normal"/>
        <w:numPr>
          <w:ilvl w:val="0"/>
          <w:numId w:val="1"/>
        </w:numPr>
        <w:spacing w:lineRule="auto" w:line="252" w:before="0" w:after="0"/>
        <w:ind w:left="10" w:hanging="360"/>
        <w:jc w:val="left"/>
      </w:pPr>
      <w:r>
        <w:rPr>
          <w:rFonts w:eastAsia="Calibri" w:cs="Calibri" w:ascii="Calibri" w:hAnsi="Calibri"/>
          <w:b/>
          <w:sz w:val="28"/>
        </w:rPr>
        <w:t xml:space="preserve">SECȚIUNI ȘI PREMII ……………………………………………………………..5 </w:t>
      </w:r>
      <w:r/>
    </w:p>
    <w:p>
      <w:pPr>
        <w:pStyle w:val="Normal"/>
        <w:spacing w:lineRule="auto" w:line="252" w:before="0" w:after="14"/>
        <w:ind w:left="0" w:hanging="0"/>
        <w:jc w:val="left"/>
      </w:pPr>
      <w:r>
        <w:rPr>
          <w:rFonts w:eastAsia="Calibri" w:cs="Calibri" w:ascii="Calibri" w:hAnsi="Calibri"/>
          <w:b/>
          <w:sz w:val="28"/>
        </w:rPr>
        <w:t xml:space="preserve"> </w:t>
      </w:r>
      <w:r/>
    </w:p>
    <w:p>
      <w:pPr>
        <w:pStyle w:val="Normal"/>
        <w:numPr>
          <w:ilvl w:val="0"/>
          <w:numId w:val="1"/>
        </w:numPr>
        <w:spacing w:lineRule="auto" w:line="252" w:before="0" w:after="0"/>
        <w:ind w:left="10" w:hanging="360"/>
        <w:jc w:val="left"/>
      </w:pPr>
      <w:r>
        <w:rPr>
          <w:rFonts w:eastAsia="Calibri" w:cs="Calibri" w:ascii="Calibri" w:hAnsi="Calibri"/>
          <w:b/>
          <w:sz w:val="28"/>
        </w:rPr>
        <w:t xml:space="preserve">DESFĂȘURAREA CONCURSULUI …………………………………………..7 </w:t>
      </w:r>
      <w:r/>
    </w:p>
    <w:p>
      <w:pPr>
        <w:pStyle w:val="Normal"/>
        <w:spacing w:lineRule="auto" w:line="252" w:before="0" w:after="16"/>
        <w:ind w:left="0" w:hanging="0"/>
        <w:jc w:val="left"/>
      </w:pPr>
      <w:r>
        <w:rPr>
          <w:rFonts w:eastAsia="Calibri" w:cs="Calibri" w:ascii="Calibri" w:hAnsi="Calibri"/>
          <w:b/>
          <w:sz w:val="28"/>
        </w:rPr>
        <w:t xml:space="preserve"> </w:t>
      </w:r>
      <w:r/>
    </w:p>
    <w:p>
      <w:pPr>
        <w:pStyle w:val="Normal"/>
        <w:numPr>
          <w:ilvl w:val="0"/>
          <w:numId w:val="1"/>
        </w:numPr>
        <w:spacing w:lineRule="auto" w:line="252" w:before="0" w:after="0"/>
        <w:ind w:left="10" w:hanging="360"/>
        <w:jc w:val="left"/>
      </w:pPr>
      <w:r>
        <w:rPr>
          <w:rFonts w:eastAsia="Calibri" w:cs="Calibri" w:ascii="Calibri" w:hAnsi="Calibri"/>
          <w:b/>
          <w:sz w:val="28"/>
        </w:rPr>
        <w:t xml:space="preserve">PROCESUL DE  JURIZARE ………………………………………………….9 </w:t>
      </w:r>
      <w:r/>
    </w:p>
    <w:p>
      <w:pPr>
        <w:pStyle w:val="Normal"/>
        <w:spacing w:lineRule="auto" w:line="252" w:before="0" w:after="17"/>
        <w:ind w:left="0" w:hanging="0"/>
        <w:jc w:val="left"/>
      </w:pPr>
      <w:r>
        <w:rPr>
          <w:rFonts w:eastAsia="Calibri" w:cs="Calibri" w:ascii="Calibri" w:hAnsi="Calibri"/>
          <w:b/>
          <w:sz w:val="28"/>
        </w:rPr>
        <w:t xml:space="preserve"> </w:t>
      </w:r>
      <w:r/>
    </w:p>
    <w:p>
      <w:pPr>
        <w:pStyle w:val="Normal"/>
        <w:numPr>
          <w:ilvl w:val="0"/>
          <w:numId w:val="1"/>
        </w:numPr>
        <w:spacing w:lineRule="auto" w:line="252" w:before="0" w:after="0"/>
        <w:ind w:left="10" w:hanging="360"/>
        <w:jc w:val="left"/>
      </w:pPr>
      <w:r>
        <w:rPr>
          <w:rFonts w:eastAsia="Calibri" w:cs="Calibri" w:ascii="Calibri" w:hAnsi="Calibri"/>
          <w:b/>
          <w:sz w:val="28"/>
        </w:rPr>
        <w:t xml:space="preserve">REGULAMENT ………………………………………………………………..10 </w:t>
      </w:r>
      <w:r/>
    </w:p>
    <w:p>
      <w:pPr>
        <w:pStyle w:val="Normal"/>
        <w:spacing w:lineRule="auto" w:line="252" w:before="0" w:after="14"/>
        <w:ind w:left="0" w:hanging="0"/>
        <w:jc w:val="left"/>
      </w:pPr>
      <w:r>
        <w:rPr>
          <w:rFonts w:eastAsia="Calibri" w:cs="Calibri" w:ascii="Calibri" w:hAnsi="Calibri"/>
          <w:b/>
          <w:sz w:val="28"/>
        </w:rPr>
        <w:t xml:space="preserve"> </w:t>
      </w:r>
      <w:r/>
    </w:p>
    <w:p>
      <w:pPr>
        <w:pStyle w:val="Normal"/>
        <w:numPr>
          <w:ilvl w:val="0"/>
          <w:numId w:val="1"/>
        </w:numPr>
        <w:spacing w:lineRule="auto" w:line="252" w:before="0" w:after="0"/>
        <w:ind w:left="10" w:hanging="360"/>
        <w:jc w:val="left"/>
      </w:pPr>
      <w:r>
        <w:rPr>
          <w:rFonts w:eastAsia="Calibri" w:cs="Calibri" w:ascii="Calibri" w:hAnsi="Calibri"/>
          <w:b/>
          <w:sz w:val="28"/>
        </w:rPr>
        <w:t xml:space="preserve">CALENDAR …………………………………………………………………………..11 </w:t>
      </w:r>
      <w:r/>
    </w:p>
    <w:p>
      <w:pPr>
        <w:pStyle w:val="Normal"/>
        <w:spacing w:lineRule="auto" w:line="252" w:before="0" w:after="14"/>
        <w:ind w:left="708" w:hanging="0"/>
        <w:jc w:val="left"/>
      </w:pPr>
      <w:r>
        <w:rPr>
          <w:rFonts w:eastAsia="Calibri" w:cs="Calibri" w:ascii="Calibri" w:hAnsi="Calibri"/>
          <w:b/>
          <w:sz w:val="28"/>
        </w:rPr>
        <w:t xml:space="preserve"> </w:t>
      </w:r>
      <w:r/>
    </w:p>
    <w:p>
      <w:pPr>
        <w:pStyle w:val="Normal"/>
        <w:numPr>
          <w:ilvl w:val="0"/>
          <w:numId w:val="1"/>
        </w:numPr>
        <w:spacing w:lineRule="auto" w:line="252" w:before="0" w:after="0"/>
        <w:ind w:left="10" w:hanging="360"/>
        <w:jc w:val="left"/>
      </w:pPr>
      <w:r>
        <w:rPr>
          <w:rFonts w:eastAsia="Calibri" w:cs="Calibri" w:ascii="Calibri" w:hAnsi="Calibri"/>
          <w:b/>
          <w:sz w:val="28"/>
        </w:rPr>
        <w:t xml:space="preserve">CATALOGUL ANUALEI …………………………………………………………..12 </w:t>
      </w:r>
      <w:r/>
    </w:p>
    <w:p>
      <w:pPr>
        <w:pStyle w:val="Normal"/>
        <w:spacing w:lineRule="auto" w:line="252" w:before="0" w:after="0"/>
        <w:ind w:left="0" w:hanging="0"/>
        <w:jc w:val="left"/>
      </w:pPr>
      <w:r>
        <w:rPr>
          <w:rFonts w:eastAsia="Times New Roman" w:cs="Times New Roman" w:ascii="Times New Roman" w:hAnsi="Times New Roman"/>
        </w:rPr>
        <w:t xml:space="preserve"> </w:t>
      </w:r>
      <w:r/>
    </w:p>
    <w:p>
      <w:pPr>
        <w:pStyle w:val="Normal"/>
        <w:spacing w:lineRule="auto" w:line="252" w:before="0" w:after="0"/>
        <w:ind w:left="0" w:hanging="0"/>
        <w:jc w:val="left"/>
      </w:pPr>
      <w:r>
        <w:rPr>
          <w:rFonts w:eastAsia="Times New Roman" w:cs="Times New Roman" w:ascii="Times New Roman" w:hAnsi="Times New Roman"/>
        </w:rPr>
        <w:t xml:space="preserve"> </w:t>
      </w:r>
      <w:r/>
    </w:p>
    <w:p>
      <w:pPr>
        <w:pStyle w:val="Normal"/>
        <w:spacing w:lineRule="auto" w:line="252" w:before="0" w:after="0"/>
        <w:ind w:left="0" w:hanging="0"/>
        <w:jc w:val="left"/>
      </w:pPr>
      <w:r>
        <w:rPr>
          <w:rFonts w:eastAsia="Times New Roman" w:cs="Times New Roman" w:ascii="Times New Roman" w:hAnsi="Times New Roman"/>
        </w:rPr>
        <w:t xml:space="preserve"> </w:t>
      </w:r>
      <w:r/>
    </w:p>
    <w:p>
      <w:pPr>
        <w:pStyle w:val="Normal"/>
        <w:spacing w:lineRule="auto" w:line="252" w:before="0" w:after="0"/>
        <w:ind w:left="0" w:hanging="0"/>
        <w:jc w:val="left"/>
      </w:pPr>
      <w:r>
        <w:rPr>
          <w:rFonts w:eastAsia="Times New Roman" w:cs="Times New Roman" w:ascii="Times New Roman" w:hAnsi="Times New Roman"/>
        </w:rPr>
        <w:t xml:space="preserve"> </w:t>
      </w:r>
      <w:r/>
    </w:p>
    <w:p>
      <w:pPr>
        <w:pStyle w:val="Normal"/>
        <w:spacing w:lineRule="auto" w:line="252" w:before="0" w:after="0"/>
        <w:ind w:left="0" w:hanging="0"/>
        <w:jc w:val="left"/>
      </w:pPr>
      <w:r>
        <w:rPr>
          <w:rFonts w:eastAsia="Times New Roman" w:cs="Times New Roman" w:ascii="Times New Roman" w:hAnsi="Times New Roman"/>
        </w:rPr>
        <w:t xml:space="preserve"> </w:t>
      </w:r>
      <w:r/>
    </w:p>
    <w:p>
      <w:pPr>
        <w:pStyle w:val="Normal"/>
        <w:spacing w:lineRule="auto" w:line="252" w:before="0" w:after="0"/>
        <w:ind w:left="0" w:hanging="0"/>
        <w:jc w:val="left"/>
      </w:pPr>
      <w:r>
        <w:rPr>
          <w:rFonts w:eastAsia="Times New Roman" w:cs="Times New Roman" w:ascii="Times New Roman" w:hAnsi="Times New Roman"/>
        </w:rPr>
        <w:t xml:space="preserve"> </w:t>
      </w:r>
      <w:r/>
    </w:p>
    <w:p>
      <w:pPr>
        <w:pStyle w:val="Normal"/>
        <w:spacing w:lineRule="auto" w:line="252" w:before="0" w:after="0"/>
        <w:ind w:left="0" w:hanging="0"/>
        <w:jc w:val="left"/>
      </w:pPr>
      <w:r>
        <w:rPr>
          <w:rFonts w:eastAsia="Times New Roman" w:cs="Times New Roman" w:ascii="Times New Roman" w:hAnsi="Times New Roman"/>
        </w:rPr>
        <w:t xml:space="preserve"> </w:t>
      </w:r>
      <w:r/>
    </w:p>
    <w:p>
      <w:pPr>
        <w:pStyle w:val="Normal"/>
        <w:spacing w:lineRule="auto" w:line="252" w:before="0" w:after="0"/>
        <w:ind w:left="0" w:hanging="0"/>
        <w:jc w:val="left"/>
      </w:pPr>
      <w:r>
        <w:rPr>
          <w:rFonts w:eastAsia="Times New Roman" w:cs="Times New Roman" w:ascii="Times New Roman" w:hAnsi="Times New Roman"/>
        </w:rPr>
        <w:t xml:space="preserve"> </w:t>
      </w:r>
      <w:r/>
    </w:p>
    <w:p>
      <w:pPr>
        <w:pStyle w:val="Normal"/>
        <w:spacing w:lineRule="auto" w:line="252" w:before="0" w:after="22"/>
        <w:ind w:left="0" w:hanging="0"/>
        <w:jc w:val="left"/>
      </w:pPr>
      <w:r>
        <w:rPr>
          <w:rFonts w:eastAsia="Times New Roman" w:cs="Times New Roman" w:ascii="Times New Roman" w:hAnsi="Times New Roman"/>
        </w:rPr>
        <w:t xml:space="preserve"> </w:t>
      </w:r>
      <w:r/>
    </w:p>
    <w:p>
      <w:pPr>
        <w:pStyle w:val="Normal"/>
        <w:numPr>
          <w:ilvl w:val="0"/>
          <w:numId w:val="2"/>
        </w:numPr>
        <w:ind w:left="10" w:hanging="360"/>
        <w:rPr>
          <w:sz w:val="24"/>
          <w:sz w:val="24"/>
          <w:rFonts w:ascii="Arial" w:hAnsi="Arial" w:eastAsia="Arial" w:cs="Arial"/>
          <w:color w:val="000000"/>
        </w:rPr>
      </w:pPr>
      <w:r>
        <w:rPr/>
        <w:t xml:space="preserve">PREZENTARE GENERALĂ </w:t>
      </w:r>
      <w:r/>
    </w:p>
    <w:p>
      <w:pPr>
        <w:pStyle w:val="Normal"/>
        <w:spacing w:lineRule="auto" w:line="252" w:before="0" w:after="12"/>
        <w:ind w:left="0" w:hanging="0"/>
        <w:jc w:val="left"/>
        <w:rPr>
          <w:sz w:val="24"/>
          <w:sz w:val="24"/>
          <w:rFonts w:ascii="Arial" w:hAnsi="Arial" w:eastAsia="Arial" w:cs="Arial"/>
          <w:color w:val="000000"/>
        </w:rPr>
      </w:pPr>
      <w:r>
        <w:rPr/>
        <w:t xml:space="preserve"> </w:t>
      </w:r>
      <w:r/>
    </w:p>
    <w:p>
      <w:pPr>
        <w:pStyle w:val="Normal"/>
        <w:ind w:left="-5" w:hanging="10"/>
      </w:pPr>
      <w:r>
        <w:rPr/>
        <w:t>Filiala Teritorială București a Ordinului Arhitecților din România anunță organizarea ANUALEI DE ARHITECTURĂ BUCUREŞTI - ediția a XIV-a 2016, cu tema: ”</w:t>
      </w:r>
      <w:r>
        <w:rPr>
          <w:i/>
          <w:u w:val="single" w:color="000000"/>
        </w:rPr>
        <w:t>Construind Comunitatea</w:t>
      </w:r>
      <w:r>
        <w:rPr/>
        <w:t xml:space="preserve">”. Evenimentul se va desfășura în perioada 4 iulie 2016 – 4 mai 2017  în  spațiul public al Bucureștilor, în diferite cartiere ale capitalei. În scopul de a realiza o arhitectură de bună calitate, vom privi această profesie ca un liant între Societatea Civilă, administrație și arhitecți prin întărirea ideii de comunitate.  </w:t>
      </w:r>
      <w:r/>
    </w:p>
    <w:p>
      <w:pPr>
        <w:pStyle w:val="Normal"/>
        <w:ind w:left="-15" w:firstLine="360"/>
        <w:rPr>
          <w:sz w:val="24"/>
          <w:sz w:val="24"/>
          <w:rFonts w:ascii="Arial" w:hAnsi="Arial" w:eastAsia="Arial" w:cs="Arial"/>
          <w:color w:val="000000"/>
        </w:rPr>
      </w:pPr>
      <w:r>
        <w:rPr/>
        <w:t xml:space="preserve">ANUALA DE ARHITECTURĂ BUCUREŞTI – ediția a XIV-a 2016, se desfășoară in trei etape:  </w:t>
      </w:r>
      <w:r/>
    </w:p>
    <w:p>
      <w:pPr>
        <w:pStyle w:val="Normal"/>
        <w:ind w:left="-15" w:firstLine="360"/>
        <w:rPr>
          <w:sz w:val="24"/>
          <w:sz w:val="24"/>
          <w:rFonts w:ascii="Arial" w:hAnsi="Arial" w:eastAsia="Arial" w:cs="Arial"/>
          <w:color w:val="000000"/>
        </w:rPr>
      </w:pPr>
      <w:r>
        <w:rPr/>
      </w:r>
      <w:r/>
    </w:p>
    <w:p>
      <w:pPr>
        <w:pStyle w:val="Normal"/>
        <w:ind w:left="-15" w:firstLine="360"/>
        <w:rPr>
          <w:sz w:val="24"/>
          <w:sz w:val="24"/>
          <w:rFonts w:ascii="Arial" w:hAnsi="Arial" w:eastAsia="Arial" w:cs="Arial"/>
          <w:color w:val="000000"/>
        </w:rPr>
      </w:pPr>
      <w:r>
        <w:rPr/>
      </w:r>
      <w:r/>
    </w:p>
    <w:p>
      <w:pPr>
        <w:pStyle w:val="Normal"/>
        <w:ind w:left="-15" w:firstLine="360"/>
        <w:rPr>
          <w:sz w:val="24"/>
          <w:sz w:val="24"/>
          <w:rFonts w:ascii="Arial" w:hAnsi="Arial" w:eastAsia="Arial" w:cs="Arial"/>
          <w:color w:val="000000"/>
        </w:rPr>
      </w:pPr>
      <w:r>
        <w:rPr/>
        <w:t>Etapa 1</w:t>
      </w:r>
      <w:r/>
    </w:p>
    <w:p>
      <w:pPr>
        <w:pStyle w:val="Normal"/>
        <w:ind w:left="-15" w:firstLine="360"/>
        <w:rPr>
          <w:sz w:val="24"/>
          <w:sz w:val="24"/>
          <w:rFonts w:ascii="Arial" w:hAnsi="Arial" w:eastAsia="Arial" w:cs="Arial"/>
          <w:color w:val="000000"/>
        </w:rPr>
      </w:pPr>
      <w:r>
        <w:rPr/>
        <w:t>4 iulie 2016 – 24 august  2016</w:t>
      </w:r>
      <w:r/>
    </w:p>
    <w:p>
      <w:pPr>
        <w:pStyle w:val="Normal"/>
        <w:ind w:left="-15" w:firstLine="360"/>
        <w:rPr>
          <w:sz w:val="24"/>
          <w:sz w:val="24"/>
          <w:rFonts w:ascii="Arial" w:hAnsi="Arial" w:eastAsia="Arial" w:cs="Arial"/>
          <w:color w:val="000000"/>
        </w:rPr>
      </w:pPr>
      <w:r>
        <w:rPr/>
      </w:r>
      <w:r/>
    </w:p>
    <w:p>
      <w:pPr>
        <w:pStyle w:val="Normal"/>
        <w:numPr>
          <w:ilvl w:val="1"/>
          <w:numId w:val="2"/>
        </w:numPr>
        <w:ind w:left="10" w:hanging="360"/>
        <w:rPr>
          <w:i/>
          <w:i/>
        </w:rPr>
      </w:pPr>
      <w:r>
        <w:rPr>
          <w:i/>
        </w:rPr>
        <w:t>Competitia de arhitectura</w:t>
      </w:r>
      <w:r/>
    </w:p>
    <w:p>
      <w:pPr>
        <w:pStyle w:val="Normal"/>
        <w:numPr>
          <w:ilvl w:val="1"/>
          <w:numId w:val="2"/>
        </w:numPr>
        <w:ind w:left="10" w:hanging="360"/>
        <w:rPr>
          <w:i/>
          <w:i/>
        </w:rPr>
      </w:pPr>
      <w:r>
        <w:rPr>
          <w:i/>
        </w:rPr>
        <w:t>Conferintele „Construind Comunitatea”: prezentarile juriului de arhitectura</w:t>
      </w:r>
      <w:r/>
    </w:p>
    <w:p>
      <w:pPr>
        <w:pStyle w:val="Normal"/>
        <w:numPr>
          <w:ilvl w:val="1"/>
          <w:numId w:val="2"/>
        </w:numPr>
        <w:ind w:left="10" w:hanging="360"/>
        <w:rPr>
          <w:i/>
          <w:i/>
        </w:rPr>
      </w:pPr>
      <w:r>
        <w:rPr>
          <w:i/>
        </w:rPr>
        <w:t xml:space="preserve">Serile de film Urban Eye  </w:t>
      </w:r>
      <w:r/>
    </w:p>
    <w:p>
      <w:pPr>
        <w:pStyle w:val="Normal"/>
        <w:numPr>
          <w:ilvl w:val="1"/>
          <w:numId w:val="2"/>
        </w:numPr>
        <w:ind w:left="10" w:hanging="360"/>
        <w:rPr>
          <w:i/>
          <w:i/>
        </w:rPr>
      </w:pPr>
      <w:r>
        <w:rPr>
          <w:i/>
        </w:rPr>
        <w:t xml:space="preserve">Evenimente satelit </w:t>
      </w:r>
      <w:r/>
    </w:p>
    <w:p>
      <w:pPr>
        <w:pStyle w:val="Normal"/>
        <w:ind w:left="0" w:hanging="0"/>
        <w:rPr>
          <w:sz w:val="24"/>
          <w:sz w:val="24"/>
          <w:rFonts w:ascii="Arial" w:hAnsi="Arial" w:eastAsia="Arial" w:cs="Arial"/>
          <w:color w:val="000000"/>
        </w:rPr>
      </w:pPr>
      <w:r>
        <w:rPr/>
      </w:r>
      <w:r/>
    </w:p>
    <w:p>
      <w:pPr>
        <w:pStyle w:val="Normal"/>
        <w:ind w:left="-15" w:firstLine="360"/>
        <w:rPr>
          <w:sz w:val="24"/>
          <w:sz w:val="24"/>
          <w:rFonts w:ascii="Arial" w:hAnsi="Arial" w:eastAsia="Arial" w:cs="Arial"/>
          <w:color w:val="000000"/>
        </w:rPr>
      </w:pPr>
      <w:r>
        <w:rPr/>
        <w:t>Etapa 2</w:t>
      </w:r>
      <w:r/>
    </w:p>
    <w:p>
      <w:pPr>
        <w:pStyle w:val="Normal"/>
        <w:ind w:left="-15" w:firstLine="360"/>
        <w:rPr>
          <w:sz w:val="24"/>
          <w:sz w:val="24"/>
          <w:rFonts w:ascii="Arial" w:hAnsi="Arial" w:eastAsia="Arial" w:cs="Arial"/>
          <w:color w:val="000000"/>
        </w:rPr>
      </w:pPr>
      <w:r>
        <w:rPr/>
        <w:t>1 septembrie 2016 – 8 decembrie 2016</w:t>
      </w:r>
      <w:r/>
    </w:p>
    <w:p>
      <w:pPr>
        <w:pStyle w:val="Normal"/>
        <w:ind w:left="-15" w:firstLine="360"/>
        <w:rPr>
          <w:sz w:val="24"/>
          <w:sz w:val="24"/>
          <w:rFonts w:ascii="Arial" w:hAnsi="Arial" w:eastAsia="Arial" w:cs="Arial"/>
          <w:color w:val="000000"/>
        </w:rPr>
      </w:pPr>
      <w:r>
        <w:rPr/>
      </w:r>
      <w:r/>
    </w:p>
    <w:p>
      <w:pPr>
        <w:pStyle w:val="Normal"/>
        <w:numPr>
          <w:ilvl w:val="0"/>
          <w:numId w:val="12"/>
        </w:numPr>
        <w:ind w:left="10" w:hanging="360"/>
        <w:rPr>
          <w:i/>
          <w:i/>
        </w:rPr>
      </w:pPr>
      <w:r>
        <w:rPr>
          <w:i/>
        </w:rPr>
        <w:t>Open call „Proiecte pentru oras”</w:t>
      </w:r>
      <w:r/>
    </w:p>
    <w:p>
      <w:pPr>
        <w:pStyle w:val="Normal"/>
        <w:numPr>
          <w:ilvl w:val="0"/>
          <w:numId w:val="12"/>
        </w:numPr>
        <w:ind w:left="10" w:hanging="360"/>
        <w:rPr>
          <w:i/>
          <w:i/>
        </w:rPr>
      </w:pPr>
      <w:r>
        <w:rPr>
          <w:i/>
        </w:rPr>
        <w:t xml:space="preserve"> </w:t>
      </w:r>
      <w:r>
        <w:rPr>
          <w:i/>
        </w:rPr>
        <w:t xml:space="preserve">Conferintele „Construind Comunitatea”: prezentarile castigatorilor si nominalizatilor Anualei 2016 </w:t>
      </w:r>
      <w:r/>
    </w:p>
    <w:p>
      <w:pPr>
        <w:pStyle w:val="Normal"/>
        <w:numPr>
          <w:ilvl w:val="0"/>
          <w:numId w:val="12"/>
        </w:numPr>
        <w:ind w:left="10" w:hanging="360"/>
        <w:rPr>
          <w:i/>
          <w:i/>
        </w:rPr>
      </w:pPr>
      <w:r>
        <w:rPr>
          <w:i/>
        </w:rPr>
        <w:t xml:space="preserve">Itinerarea Anualei de Arhitectura  prin cartierele bucurestene </w:t>
      </w:r>
      <w:r/>
    </w:p>
    <w:p>
      <w:pPr>
        <w:pStyle w:val="Normal"/>
        <w:numPr>
          <w:ilvl w:val="0"/>
          <w:numId w:val="12"/>
        </w:numPr>
        <w:ind w:left="10" w:hanging="360"/>
        <w:rPr>
          <w:i/>
          <w:i/>
        </w:rPr>
      </w:pPr>
      <w:r>
        <w:rPr>
          <w:i/>
        </w:rPr>
        <w:t>Decernarea Premiilor Publicului in cadrul Serii de Jazz pentru Arhitecti</w:t>
      </w:r>
      <w:r/>
    </w:p>
    <w:p>
      <w:pPr>
        <w:pStyle w:val="Normal"/>
        <w:ind w:left="0" w:hanging="0"/>
        <w:rPr>
          <w:sz w:val="24"/>
          <w:sz w:val="24"/>
          <w:rFonts w:ascii="Arial" w:hAnsi="Arial" w:eastAsia="Arial" w:cs="Arial"/>
          <w:color w:val="000000"/>
        </w:rPr>
      </w:pPr>
      <w:r>
        <w:rPr/>
      </w:r>
      <w:r/>
    </w:p>
    <w:p>
      <w:pPr>
        <w:pStyle w:val="Normal"/>
        <w:ind w:left="-15" w:firstLine="360"/>
        <w:rPr>
          <w:sz w:val="24"/>
          <w:sz w:val="24"/>
          <w:rFonts w:ascii="Arial" w:hAnsi="Arial" w:eastAsia="Arial" w:cs="Arial"/>
          <w:color w:val="000000"/>
        </w:rPr>
      </w:pPr>
      <w:r>
        <w:rPr/>
        <w:t>Etapa 3</w:t>
      </w:r>
      <w:r/>
    </w:p>
    <w:p>
      <w:pPr>
        <w:pStyle w:val="Normal"/>
        <w:ind w:left="-15" w:firstLine="360"/>
        <w:rPr>
          <w:sz w:val="24"/>
          <w:sz w:val="24"/>
          <w:rFonts w:ascii="Arial" w:hAnsi="Arial" w:eastAsia="Arial" w:cs="Arial"/>
          <w:color w:val="000000"/>
        </w:rPr>
      </w:pPr>
      <w:r>
        <w:rPr/>
        <w:t>1 ianuarie  2017 – 4 mai 2017</w:t>
      </w:r>
      <w:r/>
    </w:p>
    <w:p>
      <w:pPr>
        <w:pStyle w:val="Normal"/>
        <w:ind w:left="-15" w:firstLine="360"/>
        <w:rPr>
          <w:sz w:val="24"/>
          <w:sz w:val="24"/>
          <w:rFonts w:ascii="Arial" w:hAnsi="Arial" w:eastAsia="Arial" w:cs="Arial"/>
          <w:color w:val="000000"/>
        </w:rPr>
      </w:pPr>
      <w:r>
        <w:rPr/>
      </w:r>
      <w:r/>
    </w:p>
    <w:p>
      <w:pPr>
        <w:pStyle w:val="Normal"/>
        <w:numPr>
          <w:ilvl w:val="0"/>
          <w:numId w:val="13"/>
        </w:numPr>
        <w:ind w:left="10" w:hanging="360"/>
        <w:rPr>
          <w:i/>
          <w:i/>
        </w:rPr>
      </w:pPr>
      <w:r>
        <w:rPr>
          <w:i/>
        </w:rPr>
        <w:t xml:space="preserve">Itinerarea Anualei de Arhitectura  </w:t>
      </w:r>
      <w:r/>
    </w:p>
    <w:p>
      <w:pPr>
        <w:pStyle w:val="Normal"/>
        <w:numPr>
          <w:ilvl w:val="0"/>
          <w:numId w:val="13"/>
        </w:numPr>
        <w:ind w:left="10" w:hanging="360"/>
        <w:rPr>
          <w:i/>
          <w:i/>
        </w:rPr>
      </w:pPr>
      <w:r>
        <w:rPr>
          <w:i/>
        </w:rPr>
        <w:t xml:space="preserve">Raportul pentru București </w:t>
      </w:r>
      <w:r/>
    </w:p>
    <w:p>
      <w:pPr>
        <w:pStyle w:val="Normal"/>
        <w:spacing w:lineRule="auto" w:line="252" w:before="0" w:after="0"/>
        <w:ind w:left="720" w:hanging="0"/>
        <w:jc w:val="left"/>
        <w:rPr>
          <w:sz w:val="24"/>
          <w:sz w:val="24"/>
          <w:rFonts w:ascii="Arial" w:hAnsi="Arial" w:eastAsia="Arial" w:cs="Arial"/>
          <w:color w:val="000000"/>
        </w:rPr>
      </w:pPr>
      <w:r>
        <w:rPr/>
        <w:t xml:space="preserve"> </w:t>
      </w:r>
      <w:r/>
    </w:p>
    <w:p>
      <w:pPr>
        <w:pStyle w:val="Normal"/>
        <w:ind w:left="-5" w:hanging="10"/>
      </w:pPr>
      <w:r>
        <w:rPr/>
        <w:t xml:space="preserve">Anuala de Arhitectură București 2016 militează pentru o arhitectură responsabilă, </w:t>
      </w:r>
      <w:r>
        <w:rPr>
          <w:i/>
          <w:u w:val="single" w:color="000000"/>
        </w:rPr>
        <w:t>o arhitectură de utilitate publică</w:t>
      </w:r>
      <w:r>
        <w:rPr/>
        <w:t xml:space="preserve"> sensibilă la ideea de  context și comunitate. O arhitectură responsabilă presupune un arhitect activ, care, prin proiectele sale, se implică în dinamica vieții comunitare, fiind atent atât la oraș cât și la comunitate. De aceea, “</w:t>
      </w:r>
      <w:r>
        <w:rPr>
          <w:i/>
          <w:u w:val="single" w:color="000000"/>
        </w:rPr>
        <w:t>Construind Comunitatea</w:t>
      </w:r>
      <w:r>
        <w:rPr/>
        <w:t xml:space="preserve">” invită la activarea unor legături între profesia de arhitect și toate forurile implicate în  transformarea mediul construit.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1"/>
          <w:numId w:val="6"/>
        </w:numPr>
        <w:ind w:left="10" w:hanging="360"/>
      </w:pPr>
      <w:r>
        <w:rPr>
          <w:i/>
        </w:rPr>
        <w:t>Premierea arhitecturii de bună calitate</w:t>
      </w:r>
      <w:r>
        <w:rPr/>
        <w:t xml:space="preserve"> reprezintă competiția de proiecte realizate de arhitecți în anii 2015 și 2016. Ediția din acest an introduce doua elemente noi: predarea online si etapa de preselectie a proiectelor.</w:t>
      </w:r>
      <w:r/>
    </w:p>
    <w:p>
      <w:pPr>
        <w:pStyle w:val="Normal"/>
        <w:ind w:left="708" w:hanging="0"/>
        <w:rPr>
          <w:sz w:val="24"/>
          <w:sz w:val="24"/>
          <w:rFonts w:ascii="Arial" w:hAnsi="Arial" w:eastAsia="Arial" w:cs="Arial"/>
          <w:color w:val="000000"/>
        </w:rPr>
      </w:pPr>
      <w:r>
        <w:rPr/>
      </w:r>
      <w:r/>
    </w:p>
    <w:p>
      <w:pPr>
        <w:pStyle w:val="Normal"/>
        <w:ind w:left="708" w:hanging="0"/>
        <w:rPr>
          <w:sz w:val="24"/>
          <w:sz w:val="24"/>
          <w:rFonts w:ascii="Arial" w:hAnsi="Arial" w:eastAsia="Arial" w:cs="Arial"/>
          <w:color w:val="000000"/>
        </w:rPr>
      </w:pPr>
      <w:r>
        <w:rPr/>
      </w:r>
      <w:r/>
    </w:p>
    <w:p>
      <w:pPr>
        <w:pStyle w:val="Normal"/>
        <w:numPr>
          <w:ilvl w:val="1"/>
          <w:numId w:val="6"/>
        </w:numPr>
        <w:ind w:left="10" w:hanging="360"/>
        <w:rPr>
          <w:u w:val="single"/>
        </w:rPr>
      </w:pPr>
      <w:r>
        <w:rPr>
          <w:i/>
          <w:u w:val="single"/>
        </w:rPr>
        <w:t>Predarea online va fi realizata in perioada 15 iunie  – 2</w:t>
      </w:r>
      <w:r>
        <w:rPr>
          <w:i/>
          <w:u w:val="single"/>
        </w:rPr>
        <w:t>4</w:t>
      </w:r>
      <w:r>
        <w:rPr>
          <w:i/>
          <w:u w:val="single"/>
        </w:rPr>
        <w:t xml:space="preserve"> iunie 2016.</w:t>
      </w:r>
      <w:r/>
    </w:p>
    <w:p>
      <w:pPr>
        <w:pStyle w:val="ListParagraph"/>
      </w:pPr>
      <w:r>
        <w:rPr/>
      </w:r>
      <w:r/>
    </w:p>
    <w:p>
      <w:pPr>
        <w:pStyle w:val="ListParagraph"/>
      </w:pPr>
      <w:r>
        <w:rPr/>
      </w:r>
      <w:r/>
    </w:p>
    <w:p>
      <w:pPr>
        <w:pStyle w:val="Normal"/>
        <w:numPr>
          <w:ilvl w:val="1"/>
          <w:numId w:val="6"/>
        </w:numPr>
        <w:ind w:left="10" w:hanging="360"/>
        <w:rPr>
          <w:i/>
          <w:u w:val="single"/>
          <w:i/>
        </w:rPr>
      </w:pPr>
      <w:r>
        <w:rPr>
          <w:i/>
          <w:u w:val="single"/>
        </w:rPr>
        <w:t>Preselectia va fi realizata de juriul Anualei de Arhitectura in perioada 24 iunie -  27 iunie 2016</w:t>
      </w:r>
      <w:r/>
    </w:p>
    <w:p>
      <w:pPr>
        <w:pStyle w:val="Normal"/>
        <w:ind w:left="708" w:hanging="0"/>
        <w:rPr>
          <w:sz w:val="24"/>
          <w:sz w:val="24"/>
          <w:rFonts w:ascii="Arial" w:hAnsi="Arial" w:eastAsia="Arial" w:cs="Arial"/>
          <w:color w:val="000000"/>
        </w:rPr>
      </w:pPr>
      <w:r>
        <w:rPr/>
      </w:r>
      <w:r/>
    </w:p>
    <w:p>
      <w:pPr>
        <w:pStyle w:val="Normal"/>
        <w:ind w:left="708" w:hanging="0"/>
        <w:rPr>
          <w:sz w:val="24"/>
          <w:sz w:val="24"/>
          <w:rFonts w:ascii="Arial" w:hAnsi="Arial" w:eastAsia="Arial" w:cs="Arial"/>
          <w:color w:val="000000"/>
        </w:rPr>
      </w:pPr>
      <w:r>
        <w:rPr/>
      </w:r>
      <w:r/>
    </w:p>
    <w:p>
      <w:pPr>
        <w:pStyle w:val="Normal"/>
        <w:numPr>
          <w:ilvl w:val="1"/>
          <w:numId w:val="6"/>
        </w:numPr>
        <w:ind w:left="10" w:hanging="360"/>
        <w:rPr>
          <w:u w:val="single"/>
        </w:rPr>
      </w:pPr>
      <w:r>
        <w:rPr>
          <w:u w:val="single"/>
        </w:rPr>
        <w:t xml:space="preserve"> </w:t>
      </w:r>
      <w:r>
        <w:rPr>
          <w:i/>
          <w:u w:val="single"/>
        </w:rPr>
        <w:t xml:space="preserve">Organizatorii Anualei, cu sprijinul sponsorilor,au reușit să susțină financiar producerea si printarea  gratuită a panourilor proiectelor participante. </w:t>
      </w:r>
      <w:r/>
    </w:p>
    <w:p>
      <w:pPr>
        <w:pStyle w:val="Normal"/>
        <w:spacing w:lineRule="auto" w:line="252" w:before="0" w:after="8"/>
        <w:ind w:left="0" w:hanging="0"/>
        <w:jc w:val="left"/>
        <w:rPr>
          <w:sz w:val="24"/>
          <w:sz w:val="24"/>
          <w:rFonts w:ascii="Arial" w:hAnsi="Arial" w:eastAsia="Arial" w:cs="Arial"/>
          <w:color w:val="000000"/>
        </w:rPr>
      </w:pPr>
      <w:r>
        <w:rPr/>
        <w:t xml:space="preserve"> </w:t>
      </w:r>
      <w:r/>
    </w:p>
    <w:p>
      <w:pPr>
        <w:pStyle w:val="Normal"/>
        <w:spacing w:lineRule="auto" w:line="252" w:before="0" w:after="8"/>
        <w:ind w:left="0" w:hanging="0"/>
        <w:jc w:val="left"/>
        <w:rPr>
          <w:sz w:val="24"/>
          <w:sz w:val="24"/>
          <w:rFonts w:ascii="Arial" w:hAnsi="Arial" w:eastAsia="Arial" w:cs="Arial"/>
          <w:color w:val="000000"/>
        </w:rPr>
      </w:pPr>
      <w:r>
        <w:rPr/>
      </w:r>
      <w:r/>
    </w:p>
    <w:p>
      <w:pPr>
        <w:pStyle w:val="Normal"/>
        <w:numPr>
          <w:ilvl w:val="1"/>
          <w:numId w:val="6"/>
        </w:numPr>
        <w:ind w:left="10" w:hanging="360"/>
      </w:pPr>
      <w:r>
        <w:rPr>
          <w:i/>
        </w:rPr>
        <w:t>Open Call</w:t>
      </w:r>
      <w:r>
        <w:rPr/>
        <w:t xml:space="preserve">  este o competiție de proiecte adresate publicului larg, prin care sunt finanțate proiecte construite în jurul temei curatoriale a Anualei. </w:t>
      </w:r>
      <w:r/>
    </w:p>
    <w:p>
      <w:pPr>
        <w:pStyle w:val="Normal"/>
        <w:spacing w:lineRule="auto" w:line="242" w:before="0" w:after="2"/>
        <w:ind w:left="720" w:hanging="0"/>
      </w:pPr>
      <w:r>
        <w:rPr/>
        <w:t xml:space="preserve">Sprijinul acordat de organizatori exprimă </w:t>
      </w:r>
      <w:r>
        <w:rPr>
          <w:i/>
        </w:rPr>
        <w:t>dorința Filialei București de implicare în zonele cât mai largi ale societății civile și de colaborare cu aceasta</w:t>
      </w:r>
      <w:r>
        <w:rPr/>
        <w:t xml:space="preserve">. </w:t>
      </w:r>
      <w:r/>
    </w:p>
    <w:p>
      <w:pPr>
        <w:pStyle w:val="Normal"/>
        <w:spacing w:lineRule="auto" w:line="252" w:before="0" w:after="0"/>
        <w:ind w:left="720" w:hanging="0"/>
        <w:jc w:val="left"/>
        <w:rPr>
          <w:sz w:val="24"/>
          <w:sz w:val="24"/>
          <w:rFonts w:ascii="Arial" w:hAnsi="Arial" w:eastAsia="Arial" w:cs="Arial"/>
          <w:color w:val="000000"/>
        </w:rPr>
      </w:pPr>
      <w:r>
        <w:rPr/>
        <w:t xml:space="preserve"> </w:t>
      </w:r>
      <w:r/>
    </w:p>
    <w:p>
      <w:pPr>
        <w:pStyle w:val="Normal"/>
        <w:spacing w:lineRule="auto" w:line="252" w:before="0" w:after="0"/>
        <w:ind w:left="720" w:hanging="0"/>
        <w:jc w:val="left"/>
        <w:rPr>
          <w:sz w:val="24"/>
          <w:sz w:val="24"/>
          <w:rFonts w:ascii="Arial" w:hAnsi="Arial" w:eastAsia="Arial" w:cs="Arial"/>
          <w:color w:val="000000"/>
        </w:rPr>
      </w:pPr>
      <w:r>
        <w:rPr/>
      </w:r>
      <w:r/>
    </w:p>
    <w:p>
      <w:pPr>
        <w:pStyle w:val="Normal"/>
        <w:numPr>
          <w:ilvl w:val="1"/>
          <w:numId w:val="6"/>
        </w:numPr>
        <w:ind w:left="10" w:hanging="360"/>
      </w:pPr>
      <w:r>
        <w:rPr>
          <w:i/>
        </w:rPr>
        <w:t>Evenimentele satelit</w:t>
      </w:r>
      <w:r>
        <w:rPr/>
        <w:t xml:space="preserve"> vor susține prin discursul și problematica lor, tema principală “Construind Comunitatea”.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1"/>
          <w:numId w:val="6"/>
        </w:numPr>
        <w:ind w:left="10" w:hanging="360"/>
      </w:pPr>
      <w:r>
        <w:rPr>
          <w:i/>
        </w:rPr>
        <w:t>Raportul pentru București 2016</w:t>
      </w:r>
      <w:r>
        <w:rPr/>
        <w:t>, reprezintă un document final care prezinta toate evenimentele și acțiunile Anualei în raport cu starea Bucureștiului. El este un act</w:t>
      </w:r>
      <w:r>
        <w:rPr>
          <w:i/>
        </w:rPr>
        <w:t xml:space="preserve"> oficial fiind  înmânat administratiei publice locale, mediului politic, mediului cultural, societății civile si mass mediei. </w:t>
      </w:r>
      <w:r>
        <w:rPr/>
        <w:t xml:space="preserve">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0"/>
          <w:numId w:val="2"/>
        </w:numPr>
        <w:ind w:left="10" w:hanging="360"/>
        <w:rPr>
          <w:sz w:val="24"/>
          <w:sz w:val="24"/>
          <w:rFonts w:ascii="Arial" w:hAnsi="Arial" w:eastAsia="Arial" w:cs="Arial"/>
          <w:color w:val="000000"/>
        </w:rPr>
      </w:pPr>
      <w:r>
        <w:rPr/>
        <w:t xml:space="preserve">EXPOZIȚIA DE PROIECTE. PERIOADĂ, DATĂ ȘI LOC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ind w:left="-5" w:hanging="10"/>
      </w:pPr>
      <w:r>
        <w:rPr>
          <w:b/>
        </w:rPr>
        <w:t>Gala de premiere</w:t>
      </w:r>
      <w:r>
        <w:rPr/>
        <w:t xml:space="preserve">  si </w:t>
      </w:r>
      <w:r>
        <w:rPr>
          <w:b/>
        </w:rPr>
        <w:t>deschiderea Anualei de Arhitectura Bucuresti</w:t>
      </w:r>
      <w:r>
        <w:rPr/>
        <w:t xml:space="preserve"> </w:t>
      </w:r>
      <w:r>
        <w:rPr>
          <w:b/>
        </w:rPr>
        <w:t xml:space="preserve">2016 editia XIV-a </w:t>
      </w:r>
      <w:r>
        <w:rPr/>
        <w:t xml:space="preserve"> vor  avea loc </w:t>
      </w:r>
      <w:r>
        <w:rPr>
          <w:b/>
        </w:rPr>
        <w:t>miercuri, 6 iulie</w:t>
      </w:r>
      <w:r>
        <w:rPr/>
        <w:t xml:space="preserve"> 2016, ora 18:30, în Grădina Casei</w:t>
      </w:r>
      <w:r>
        <w:rPr>
          <w:b/>
        </w:rPr>
        <w:t xml:space="preserve"> </w:t>
      </w:r>
      <w:r>
        <w:rPr/>
        <w:t xml:space="preserve">Universitarilor, strada Dionisie Lupu nr. 46.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0"/>
          <w:numId w:val="2"/>
        </w:numPr>
        <w:ind w:left="10" w:hanging="360"/>
        <w:rPr>
          <w:sz w:val="24"/>
          <w:sz w:val="24"/>
          <w:rFonts w:ascii="Arial" w:hAnsi="Arial" w:eastAsia="Arial" w:cs="Arial"/>
          <w:color w:val="000000"/>
        </w:rPr>
      </w:pPr>
      <w:r>
        <w:rPr/>
        <w:t xml:space="preserve">PARTICIPARE </w:t>
      </w:r>
      <w:r/>
    </w:p>
    <w:p>
      <w:pPr>
        <w:pStyle w:val="Normal"/>
        <w:spacing w:lineRule="auto" w:line="252"/>
        <w:ind w:left="0" w:hanging="0"/>
        <w:jc w:val="left"/>
        <w:rPr>
          <w:sz w:val="24"/>
          <w:sz w:val="24"/>
          <w:rFonts w:ascii="Arial" w:hAnsi="Arial" w:eastAsia="Arial" w:cs="Arial"/>
          <w:color w:val="000000"/>
        </w:rPr>
      </w:pPr>
      <w:r>
        <w:rPr/>
        <w:t xml:space="preserve"> </w:t>
      </w:r>
      <w:r/>
    </w:p>
    <w:p>
      <w:pPr>
        <w:pStyle w:val="Normal"/>
        <w:ind w:left="-5" w:hanging="10"/>
        <w:rPr>
          <w:sz w:val="24"/>
          <w:sz w:val="24"/>
          <w:rFonts w:ascii="Arial" w:hAnsi="Arial" w:eastAsia="Arial" w:cs="Arial"/>
          <w:color w:val="000000"/>
        </w:rPr>
      </w:pPr>
      <w:r>
        <w:rPr/>
        <w:t>Participanții la toate  secțiunile Anualei de Arhitectură București 2016  pot fi:</w:t>
      </w:r>
      <w:r/>
    </w:p>
    <w:p>
      <w:pPr>
        <w:pStyle w:val="Normal"/>
        <w:ind w:left="-5" w:hanging="10"/>
        <w:rPr>
          <w:sz w:val="24"/>
          <w:sz w:val="24"/>
          <w:rFonts w:ascii="Arial" w:hAnsi="Arial" w:eastAsia="Arial" w:cs="Arial"/>
          <w:color w:val="000000"/>
        </w:rPr>
      </w:pPr>
      <w:r>
        <w:rPr/>
        <w:t xml:space="preserve">  </w:t>
      </w:r>
      <w:r/>
    </w:p>
    <w:p>
      <w:pPr>
        <w:pStyle w:val="ListParagraph"/>
        <w:numPr>
          <w:ilvl w:val="1"/>
          <w:numId w:val="2"/>
        </w:numPr>
      </w:pPr>
      <w:r>
        <w:rPr>
          <w:i/>
        </w:rPr>
        <w:t>toți membrii Filialei București a Ordinului Arhitecților din România;</w:t>
      </w:r>
      <w:r/>
    </w:p>
    <w:p>
      <w:pPr>
        <w:pStyle w:val="ListParagraph"/>
        <w:ind w:left="10" w:hanging="0"/>
        <w:rPr>
          <w:sz w:val="24"/>
          <w:sz w:val="24"/>
          <w:rFonts w:ascii="Arial" w:hAnsi="Arial" w:eastAsia="Arial" w:cs="Arial"/>
          <w:color w:val="000000"/>
        </w:rPr>
      </w:pPr>
      <w:r>
        <w:rPr/>
      </w:r>
      <w:r/>
    </w:p>
    <w:p>
      <w:pPr>
        <w:pStyle w:val="ListParagraph"/>
        <w:numPr>
          <w:ilvl w:val="1"/>
          <w:numId w:val="2"/>
        </w:numPr>
      </w:pPr>
      <w:r>
        <w:rPr>
          <w:i/>
        </w:rPr>
        <w:t xml:space="preserve"> </w:t>
      </w:r>
      <w:r>
        <w:rPr>
          <w:i/>
        </w:rPr>
        <w:t>arhitecții membrii ai altor filiale teritoriale ale Ordinului Arhitecților   din România  ale căror proiecte participante sunt realizate în București;</w:t>
      </w:r>
      <w:r/>
    </w:p>
    <w:p>
      <w:pPr>
        <w:pStyle w:val="Normal"/>
        <w:ind w:left="0" w:hanging="0"/>
      </w:pPr>
      <w:r>
        <w:rPr>
          <w:i/>
        </w:rPr>
        <w:t xml:space="preserve"> </w:t>
      </w:r>
      <w:r/>
    </w:p>
    <w:p>
      <w:pPr>
        <w:pStyle w:val="ListParagraph"/>
        <w:numPr>
          <w:ilvl w:val="1"/>
          <w:numId w:val="2"/>
        </w:numPr>
        <w:rPr>
          <w:i/>
          <w:i/>
        </w:rPr>
      </w:pPr>
      <w:r>
        <w:rPr>
          <w:i/>
        </w:rPr>
        <w:t>arhitectii romani din Diaspora cu lucrari realizate fie in Bucuresti fie in  strainatate;</w:t>
      </w:r>
      <w:r/>
    </w:p>
    <w:p>
      <w:pPr>
        <w:pStyle w:val="ListParagraph"/>
        <w:ind w:left="10" w:hanging="0"/>
        <w:rPr>
          <w:sz w:val="24"/>
          <w:sz w:val="24"/>
          <w:rFonts w:ascii="Arial" w:hAnsi="Arial" w:eastAsia="Arial" w:cs="Arial"/>
          <w:color w:val="000000"/>
        </w:rPr>
      </w:pPr>
      <w:r>
        <w:rPr/>
      </w:r>
      <w:r/>
    </w:p>
    <w:p>
      <w:pPr>
        <w:pStyle w:val="ListParagraph"/>
        <w:ind w:left="10" w:hanging="0"/>
        <w:rPr>
          <w:sz w:val="24"/>
          <w:sz w:val="24"/>
          <w:rFonts w:ascii="Arial" w:hAnsi="Arial" w:eastAsia="Arial" w:cs="Arial"/>
          <w:color w:val="000000"/>
        </w:rPr>
      </w:pPr>
      <w:r>
        <w:rPr/>
        <w:t>Participanții trebuie să aibă cotizația achitată la zi (inclusiv pe anul 2016).</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0"/>
        <w:ind w:left="708" w:hanging="0"/>
        <w:jc w:val="left"/>
      </w:pPr>
      <w:r>
        <w:rPr>
          <w:color w:val="FF0000"/>
        </w:rPr>
        <w:t xml:space="preserve"> </w:t>
      </w:r>
      <w:r/>
    </w:p>
    <w:p>
      <w:pPr>
        <w:pStyle w:val="Normal"/>
        <w:numPr>
          <w:ilvl w:val="0"/>
          <w:numId w:val="2"/>
        </w:numPr>
        <w:ind w:left="10" w:hanging="360"/>
        <w:rPr>
          <w:sz w:val="24"/>
          <w:sz w:val="24"/>
          <w:rFonts w:ascii="Arial" w:hAnsi="Arial" w:eastAsia="Arial" w:cs="Arial"/>
          <w:color w:val="000000"/>
        </w:rPr>
      </w:pPr>
      <w:r>
        <w:rPr/>
        <w:t xml:space="preserve">SECȚIUNI ȘI PREMII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15"/>
        <w:ind w:left="0" w:hanging="0"/>
        <w:jc w:val="left"/>
        <w:rPr>
          <w:sz w:val="24"/>
          <w:sz w:val="24"/>
          <w:rFonts w:ascii="Arial" w:hAnsi="Arial" w:eastAsia="Arial" w:cs="Arial"/>
          <w:color w:val="000000"/>
        </w:rPr>
      </w:pPr>
      <w:r>
        <w:rPr/>
        <w:t xml:space="preserve"> </w:t>
      </w:r>
      <w:r/>
    </w:p>
    <w:p>
      <w:pPr>
        <w:pStyle w:val="Normal"/>
        <w:ind w:left="-5" w:hanging="10"/>
        <w:rPr>
          <w:sz w:val="24"/>
          <w:sz w:val="24"/>
          <w:rFonts w:ascii="Arial" w:hAnsi="Arial" w:eastAsia="Arial" w:cs="Arial"/>
          <w:color w:val="000000"/>
        </w:rPr>
      </w:pPr>
      <w:r>
        <w:rPr/>
        <w:t xml:space="preserve">SECȚIUNI  ALE PREMIILOR DE ARHITECTURĂ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1"/>
          <w:numId w:val="2"/>
        </w:numPr>
        <w:ind w:left="10" w:hanging="360"/>
        <w:rPr>
          <w:sz w:val="24"/>
          <w:sz w:val="24"/>
          <w:rFonts w:ascii="Arial" w:hAnsi="Arial" w:eastAsia="Arial" w:cs="Arial"/>
          <w:color w:val="000000"/>
        </w:rPr>
      </w:pPr>
      <w:r>
        <w:rPr/>
        <w:t>Arhitectura rezidențială</w:t>
      </w:r>
      <w:r/>
    </w:p>
    <w:p>
      <w:pPr>
        <w:pStyle w:val="Normal"/>
        <w:ind w:left="720" w:hanging="0"/>
        <w:rPr>
          <w:sz w:val="24"/>
          <w:sz w:val="24"/>
          <w:rFonts w:ascii="Arial" w:hAnsi="Arial" w:eastAsia="Arial" w:cs="Arial"/>
          <w:color w:val="000000"/>
        </w:rPr>
      </w:pPr>
      <w:r>
        <w:rPr/>
        <w:t xml:space="preserve">           </w:t>
      </w:r>
      <w:r>
        <w:rPr/>
        <w:t>a)locuințe individuale</w:t>
      </w:r>
      <w:r/>
    </w:p>
    <w:p>
      <w:pPr>
        <w:pStyle w:val="Normal"/>
        <w:ind w:left="641" w:hanging="0"/>
        <w:rPr>
          <w:sz w:val="24"/>
          <w:sz w:val="24"/>
          <w:rFonts w:ascii="Arial" w:hAnsi="Arial" w:eastAsia="Arial" w:cs="Arial"/>
          <w:color w:val="000000"/>
        </w:rPr>
      </w:pPr>
      <w:r>
        <w:rPr/>
        <w:t xml:space="preserve">            </w:t>
      </w:r>
      <w:r>
        <w:rPr/>
        <w:t xml:space="preserve">b)locuințe colective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1"/>
          <w:numId w:val="2"/>
        </w:numPr>
        <w:ind w:left="10" w:hanging="360"/>
        <w:rPr>
          <w:sz w:val="24"/>
          <w:sz w:val="24"/>
          <w:rFonts w:ascii="Arial" w:hAnsi="Arial" w:eastAsia="Arial" w:cs="Arial"/>
          <w:color w:val="000000"/>
        </w:rPr>
      </w:pPr>
      <w:r>
        <w:rPr/>
        <w:t xml:space="preserve">Arhitectura socio-culturală </w:t>
      </w:r>
      <w:r/>
    </w:p>
    <w:p>
      <w:pPr>
        <w:pStyle w:val="Normal"/>
        <w:ind w:left="720" w:hanging="0"/>
        <w:rPr>
          <w:sz w:val="24"/>
          <w:sz w:val="24"/>
          <w:rFonts w:ascii="Arial" w:hAnsi="Arial" w:eastAsia="Arial" w:cs="Arial"/>
          <w:color w:val="000000"/>
        </w:rPr>
      </w:pPr>
      <w:r>
        <w:rPr/>
      </w:r>
      <w:r/>
    </w:p>
    <w:p>
      <w:pPr>
        <w:pStyle w:val="Normal"/>
        <w:numPr>
          <w:ilvl w:val="1"/>
          <w:numId w:val="2"/>
        </w:numPr>
        <w:ind w:left="10" w:hanging="360"/>
        <w:rPr>
          <w:sz w:val="24"/>
          <w:sz w:val="24"/>
          <w:rFonts w:ascii="Arial" w:hAnsi="Arial" w:eastAsia="Arial" w:cs="Arial"/>
          <w:color w:val="000000"/>
        </w:rPr>
      </w:pPr>
      <w:r>
        <w:rPr/>
        <w:t>Arhitectura si spatiul public</w:t>
      </w:r>
      <w:r/>
    </w:p>
    <w:p>
      <w:pPr>
        <w:pStyle w:val="Normal"/>
        <w:numPr>
          <w:ilvl w:val="3"/>
          <w:numId w:val="4"/>
        </w:numPr>
        <w:ind w:left="10" w:hanging="360"/>
        <w:rPr>
          <w:sz w:val="24"/>
          <w:sz w:val="24"/>
          <w:rFonts w:ascii="Arial" w:hAnsi="Arial" w:eastAsia="Arial" w:cs="Arial"/>
          <w:color w:val="000000"/>
        </w:rPr>
      </w:pPr>
      <w:r>
        <w:rPr/>
        <w:t>Amenajari de spatii publice</w:t>
      </w:r>
      <w:r/>
    </w:p>
    <w:p>
      <w:pPr>
        <w:pStyle w:val="Normal"/>
        <w:numPr>
          <w:ilvl w:val="3"/>
          <w:numId w:val="4"/>
        </w:numPr>
        <w:ind w:left="10" w:hanging="360"/>
        <w:rPr>
          <w:sz w:val="24"/>
          <w:sz w:val="24"/>
          <w:rFonts w:ascii="Arial" w:hAnsi="Arial" w:eastAsia="Arial" w:cs="Arial"/>
          <w:color w:val="000000"/>
        </w:rPr>
      </w:pPr>
      <w:r>
        <w:rPr/>
        <w:t>Interventii si actiuni in spatiul public</w:t>
      </w:r>
      <w:r/>
    </w:p>
    <w:p>
      <w:pPr>
        <w:pStyle w:val="Normal"/>
        <w:ind w:left="2203" w:hanging="0"/>
        <w:rPr>
          <w:sz w:val="24"/>
          <w:sz w:val="24"/>
          <w:rFonts w:ascii="Arial" w:hAnsi="Arial" w:eastAsia="Arial" w:cs="Arial"/>
          <w:color w:val="000000"/>
        </w:rPr>
      </w:pPr>
      <w:r>
        <w:rPr/>
      </w:r>
      <w:r/>
    </w:p>
    <w:p>
      <w:pPr>
        <w:pStyle w:val="Normal"/>
        <w:numPr>
          <w:ilvl w:val="1"/>
          <w:numId w:val="2"/>
        </w:numPr>
        <w:ind w:left="10" w:hanging="360"/>
        <w:rPr>
          <w:sz w:val="24"/>
          <w:sz w:val="24"/>
          <w:rFonts w:ascii="Arial" w:hAnsi="Arial" w:eastAsia="Arial" w:cs="Arial"/>
          <w:color w:val="000000"/>
        </w:rPr>
      </w:pPr>
      <w:r>
        <w:rPr/>
        <w:t xml:space="preserve">Arhitectura corporate  </w:t>
      </w:r>
      <w:r/>
    </w:p>
    <w:p>
      <w:pPr>
        <w:pStyle w:val="Normal"/>
        <w:spacing w:lineRule="auto" w:line="252" w:before="0" w:after="0"/>
        <w:ind w:left="720" w:hanging="0"/>
        <w:jc w:val="left"/>
        <w:rPr>
          <w:sz w:val="24"/>
          <w:sz w:val="24"/>
          <w:rFonts w:ascii="Arial" w:hAnsi="Arial" w:eastAsia="Arial" w:cs="Arial"/>
          <w:color w:val="000000"/>
        </w:rPr>
      </w:pPr>
      <w:r>
        <w:rPr/>
        <w:t xml:space="preserve">             </w:t>
      </w:r>
      <w:r/>
    </w:p>
    <w:p>
      <w:pPr>
        <w:pStyle w:val="Normal"/>
        <w:numPr>
          <w:ilvl w:val="1"/>
          <w:numId w:val="2"/>
        </w:numPr>
        <w:ind w:left="10" w:hanging="360"/>
        <w:rPr>
          <w:sz w:val="24"/>
          <w:sz w:val="24"/>
          <w:rFonts w:ascii="Arial" w:hAnsi="Arial" w:eastAsia="Arial" w:cs="Arial"/>
          <w:color w:val="000000"/>
        </w:rPr>
      </w:pPr>
      <w:r>
        <w:rPr/>
        <w:t>Arhitectura restaurare, conversie, reabilitare</w:t>
      </w:r>
      <w:r/>
    </w:p>
    <w:p>
      <w:pPr>
        <w:pStyle w:val="ListParagraph"/>
      </w:pPr>
      <w:r>
        <w:rPr/>
      </w:r>
      <w:r/>
    </w:p>
    <w:p>
      <w:pPr>
        <w:pStyle w:val="Normal"/>
        <w:numPr>
          <w:ilvl w:val="1"/>
          <w:numId w:val="2"/>
        </w:numPr>
        <w:ind w:left="10" w:hanging="360"/>
        <w:rPr>
          <w:sz w:val="24"/>
          <w:sz w:val="24"/>
          <w:rFonts w:ascii="Arial" w:hAnsi="Arial" w:eastAsia="Arial" w:cs="Arial"/>
          <w:color w:val="000000"/>
        </w:rPr>
      </w:pPr>
      <w:r>
        <w:rPr/>
        <w:t xml:space="preserve"> </w:t>
      </w:r>
      <w:r>
        <w:rPr/>
        <w:t>Viziuni si cercetari prin arhitectura</w:t>
      </w:r>
      <w:r/>
    </w:p>
    <w:p>
      <w:pPr>
        <w:pStyle w:val="Normal"/>
        <w:ind w:left="0" w:hanging="0"/>
        <w:rPr>
          <w:sz w:val="24"/>
          <w:sz w:val="24"/>
          <w:rFonts w:ascii="Arial" w:hAnsi="Arial" w:eastAsia="Arial" w:cs="Arial"/>
          <w:color w:val="000000"/>
        </w:rPr>
      </w:pPr>
      <w:r>
        <w:rPr/>
      </w:r>
      <w:r/>
    </w:p>
    <w:p>
      <w:pPr>
        <w:pStyle w:val="Normal"/>
        <w:numPr>
          <w:ilvl w:val="1"/>
          <w:numId w:val="2"/>
        </w:numPr>
        <w:ind w:left="10" w:hanging="360"/>
        <w:rPr>
          <w:sz w:val="24"/>
          <w:sz w:val="24"/>
          <w:rFonts w:ascii="Arial" w:hAnsi="Arial" w:eastAsia="Arial" w:cs="Arial"/>
          <w:color w:val="000000"/>
        </w:rPr>
      </w:pPr>
      <w:r>
        <w:rPr/>
        <w:t xml:space="preserve">Arhitectura spațiului interior  </w:t>
      </w:r>
      <w:r/>
    </w:p>
    <w:p>
      <w:pPr>
        <w:pStyle w:val="Normal"/>
        <w:spacing w:lineRule="auto" w:line="252"/>
        <w:ind w:left="2132" w:hanging="0"/>
        <w:jc w:val="left"/>
        <w:rPr>
          <w:sz w:val="24"/>
          <w:sz w:val="24"/>
          <w:rFonts w:ascii="Arial" w:hAnsi="Arial" w:eastAsia="Arial" w:cs="Arial"/>
          <w:color w:val="000000"/>
        </w:rPr>
      </w:pPr>
      <w:r>
        <w:rPr/>
      </w:r>
      <w:r/>
    </w:p>
    <w:p>
      <w:pPr>
        <w:pStyle w:val="Normal"/>
        <w:numPr>
          <w:ilvl w:val="1"/>
          <w:numId w:val="2"/>
        </w:numPr>
        <w:ind w:left="10" w:hanging="360"/>
        <w:rPr>
          <w:sz w:val="24"/>
          <w:sz w:val="24"/>
          <w:rFonts w:ascii="Arial" w:hAnsi="Arial" w:eastAsia="Arial" w:cs="Arial"/>
          <w:color w:val="000000"/>
        </w:rPr>
      </w:pPr>
      <w:r>
        <w:rPr/>
        <w:t xml:space="preserve"> </w:t>
      </w:r>
      <w:r>
        <w:rPr/>
        <w:t>Diplome de arhitectura</w:t>
      </w:r>
      <w:r/>
    </w:p>
    <w:p>
      <w:pPr>
        <w:pStyle w:val="ListParagraph"/>
      </w:pPr>
      <w:r>
        <w:rPr/>
      </w:r>
      <w:r/>
    </w:p>
    <w:p>
      <w:pPr>
        <w:pStyle w:val="Normal"/>
        <w:numPr>
          <w:ilvl w:val="1"/>
          <w:numId w:val="2"/>
        </w:numPr>
        <w:ind w:left="10" w:hanging="360"/>
        <w:rPr>
          <w:sz w:val="24"/>
          <w:sz w:val="24"/>
          <w:rFonts w:ascii="Arial" w:hAnsi="Arial" w:eastAsia="Arial" w:cs="Arial"/>
          <w:color w:val="000000"/>
        </w:rPr>
      </w:pPr>
      <w:r>
        <w:rPr/>
        <w:t>Carte de arhitectură</w:t>
      </w:r>
      <w:r/>
    </w:p>
    <w:p>
      <w:pPr>
        <w:pStyle w:val="Normal"/>
        <w:spacing w:lineRule="auto" w:line="252" w:before="0" w:after="14"/>
        <w:ind w:left="0" w:hanging="0"/>
        <w:jc w:val="left"/>
        <w:rPr>
          <w:sz w:val="24"/>
          <w:sz w:val="24"/>
          <w:rFonts w:ascii="Arial" w:hAnsi="Arial" w:eastAsia="Arial" w:cs="Arial"/>
          <w:color w:val="000000"/>
        </w:rPr>
      </w:pPr>
      <w:r>
        <w:rPr/>
        <w:t xml:space="preserve"> </w:t>
      </w:r>
      <w:r/>
    </w:p>
    <w:p>
      <w:pPr>
        <w:pStyle w:val="Normal"/>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Cs w:val="24"/>
        </w:rPr>
      </w:pPr>
      <w:r>
        <w:rPr>
          <w:szCs w:val="24"/>
        </w:rPr>
        <w:t>Juriul Sectiunilor 1,2,3,4,5,6,7</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arh. Jose MATEUS (Portugalia)-Presedinte Juriu</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arh.  Constantin PETCOU(Franta)</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arh. Ralf LOOKE( Estonia)</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arh. Irina CRISTEA (Franta)</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arh. Mihai ROSCA(Romania)</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Juriul Sectiunii 9</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dl. Calin DAN – Presedinte Juriu</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dr. arh. Horia Radu  MOLDOVAN</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dr. arh. Radu PONTA</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Juriul Sectiunii 8</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dr. arh. Mircea OCHINCIUC- Presedintele Juriului</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dr. arh. Marian MOICEANU</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dr. arh. Dan MARIN</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 xml:space="preserve"> </w:t>
      </w:r>
      <w:r>
        <w:rPr/>
        <w:t xml:space="preserve">PREMIILE ANUALEI DE ARHITECTURĂ BUCUREŞTI 2016 </w:t>
      </w:r>
      <w:r/>
    </w:p>
    <w:p>
      <w:pPr>
        <w:pStyle w:val="Normal"/>
        <w:spacing w:lineRule="auto" w:line="252" w:before="0" w:after="19"/>
        <w:ind w:left="0" w:hanging="0"/>
        <w:jc w:val="left"/>
      </w:pPr>
      <w:r>
        <w:rPr>
          <w:sz w:val="22"/>
        </w:rPr>
        <w:t xml:space="preserve"> </w:t>
      </w:r>
      <w:r/>
    </w:p>
    <w:p>
      <w:pPr>
        <w:pStyle w:val="Normal"/>
        <w:ind w:left="461" w:hanging="10"/>
        <w:rPr>
          <w:sz w:val="24"/>
          <w:sz w:val="24"/>
          <w:rFonts w:ascii="Arial" w:hAnsi="Arial" w:eastAsia="Arial" w:cs="Arial"/>
          <w:color w:val="000000"/>
        </w:rPr>
      </w:pPr>
      <w:r>
        <w:rPr/>
        <w:t xml:space="preserve">1) Premiul secțiunii Arhitectura rezidențială </w:t>
      </w:r>
      <w:r/>
    </w:p>
    <w:p>
      <w:pPr>
        <w:pStyle w:val="Normal"/>
        <w:numPr>
          <w:ilvl w:val="4"/>
          <w:numId w:val="5"/>
        </w:numPr>
        <w:ind w:left="10" w:hanging="360"/>
        <w:rPr>
          <w:sz w:val="24"/>
          <w:sz w:val="24"/>
          <w:rFonts w:ascii="Arial" w:hAnsi="Arial" w:eastAsia="Arial" w:cs="Arial"/>
          <w:color w:val="000000"/>
        </w:rPr>
      </w:pPr>
      <w:r>
        <w:rPr/>
        <w:t xml:space="preserve">Categoria  locuințe individuale : 8 000 lei </w:t>
      </w:r>
      <w:r/>
    </w:p>
    <w:p>
      <w:pPr>
        <w:pStyle w:val="Normal"/>
        <w:numPr>
          <w:ilvl w:val="4"/>
          <w:numId w:val="5"/>
        </w:numPr>
        <w:ind w:left="10" w:hanging="360"/>
        <w:rPr>
          <w:sz w:val="24"/>
          <w:sz w:val="24"/>
          <w:rFonts w:ascii="Arial" w:hAnsi="Arial" w:eastAsia="Arial" w:cs="Arial"/>
          <w:color w:val="000000"/>
        </w:rPr>
      </w:pPr>
      <w:r>
        <w:rPr/>
        <w:t xml:space="preserve">Categoria  locuințe colective: 8 000 lei </w:t>
      </w:r>
      <w:r/>
    </w:p>
    <w:p>
      <w:pPr>
        <w:pStyle w:val="Normal"/>
        <w:ind w:left="2492" w:hanging="0"/>
        <w:rPr>
          <w:sz w:val="24"/>
          <w:sz w:val="24"/>
          <w:rFonts w:ascii="Arial" w:hAnsi="Arial" w:eastAsia="Arial" w:cs="Arial"/>
          <w:color w:val="000000"/>
        </w:rPr>
      </w:pPr>
      <w:r>
        <w:rPr/>
      </w:r>
      <w:r/>
    </w:p>
    <w:p>
      <w:pPr>
        <w:pStyle w:val="Normal"/>
        <w:spacing w:lineRule="auto" w:line="252" w:before="0" w:after="0"/>
        <w:ind w:left="0" w:hanging="0"/>
        <w:jc w:val="left"/>
        <w:rPr>
          <w:i/>
          <w:i/>
        </w:rPr>
      </w:pPr>
      <w:r>
        <w:rPr/>
        <w:t xml:space="preserve">          </w:t>
      </w:r>
      <w:r>
        <w:rPr>
          <w:i/>
        </w:rPr>
        <w:t>Premiile  sunt sustinute in parteneriat cu Wienerberger</w:t>
      </w:r>
      <w:r/>
    </w:p>
    <w:p>
      <w:pPr>
        <w:pStyle w:val="Normal"/>
        <w:spacing w:lineRule="auto" w:line="252" w:before="0" w:after="0"/>
        <w:ind w:left="451" w:hanging="0"/>
        <w:jc w:val="left"/>
        <w:rPr>
          <w:sz w:val="24"/>
          <w:sz w:val="24"/>
          <w:rFonts w:ascii="Arial" w:hAnsi="Arial" w:eastAsia="Arial" w:cs="Arial"/>
          <w:color w:val="000000"/>
        </w:rPr>
      </w:pPr>
      <w:r>
        <w:rPr/>
      </w:r>
      <w:r/>
    </w:p>
    <w:p>
      <w:pPr>
        <w:pStyle w:val="Normal"/>
        <w:numPr>
          <w:ilvl w:val="1"/>
          <w:numId w:val="3"/>
        </w:numPr>
        <w:ind w:left="10" w:hanging="360"/>
        <w:rPr>
          <w:sz w:val="24"/>
          <w:sz w:val="24"/>
          <w:rFonts w:ascii="Arial" w:hAnsi="Arial" w:eastAsia="Arial" w:cs="Arial"/>
          <w:color w:val="000000"/>
        </w:rPr>
      </w:pPr>
      <w:r>
        <w:rPr/>
        <w:t xml:space="preserve">Premiul secțiunii Arhitectura socio-culturală: 8 000lei </w:t>
      </w:r>
      <w:r/>
    </w:p>
    <w:p>
      <w:pPr>
        <w:pStyle w:val="Normal"/>
        <w:ind w:left="708" w:hanging="0"/>
        <w:rPr>
          <w:sz w:val="24"/>
          <w:sz w:val="24"/>
          <w:rFonts w:ascii="Arial" w:hAnsi="Arial" w:eastAsia="Arial" w:cs="Arial"/>
          <w:color w:val="000000"/>
        </w:rPr>
      </w:pPr>
      <w:r>
        <w:rPr/>
      </w:r>
      <w:r/>
    </w:p>
    <w:p>
      <w:pPr>
        <w:pStyle w:val="Normal"/>
        <w:ind w:left="708" w:hanging="0"/>
        <w:rPr>
          <w:sz w:val="24"/>
          <w:sz w:val="24"/>
          <w:rFonts w:ascii="Arial" w:hAnsi="Arial" w:eastAsia="Arial" w:cs="Arial"/>
          <w:color w:val="000000"/>
        </w:rPr>
      </w:pPr>
      <w:r>
        <w:rPr/>
      </w:r>
      <w:r/>
    </w:p>
    <w:p>
      <w:pPr>
        <w:pStyle w:val="Normal"/>
        <w:numPr>
          <w:ilvl w:val="1"/>
          <w:numId w:val="3"/>
        </w:numPr>
        <w:ind w:left="10" w:hanging="360"/>
        <w:rPr>
          <w:sz w:val="24"/>
          <w:sz w:val="24"/>
          <w:rFonts w:ascii="Arial" w:hAnsi="Arial" w:eastAsia="Arial" w:cs="Arial"/>
          <w:color w:val="000000"/>
        </w:rPr>
      </w:pPr>
      <w:r>
        <w:rPr/>
        <w:t>Premiul Arhitectura si spatiul public:</w:t>
      </w:r>
      <w:r/>
    </w:p>
    <w:p>
      <w:pPr>
        <w:pStyle w:val="Normal"/>
        <w:numPr>
          <w:ilvl w:val="3"/>
          <w:numId w:val="4"/>
        </w:numPr>
        <w:ind w:left="10" w:hanging="360"/>
        <w:rPr>
          <w:sz w:val="24"/>
          <w:sz w:val="24"/>
          <w:rFonts w:ascii="Arial" w:hAnsi="Arial" w:eastAsia="Arial" w:cs="Arial"/>
          <w:color w:val="000000"/>
        </w:rPr>
      </w:pPr>
      <w:r>
        <w:rPr/>
        <w:t xml:space="preserve">Amenajari de spatii publice:  4 000 lei </w:t>
      </w:r>
      <w:r/>
    </w:p>
    <w:p>
      <w:pPr>
        <w:pStyle w:val="Normal"/>
        <w:numPr>
          <w:ilvl w:val="3"/>
          <w:numId w:val="4"/>
        </w:numPr>
        <w:ind w:left="10" w:hanging="360"/>
        <w:rPr>
          <w:sz w:val="24"/>
          <w:sz w:val="24"/>
          <w:rFonts w:ascii="Arial" w:hAnsi="Arial" w:eastAsia="Arial" w:cs="Arial"/>
          <w:color w:val="000000"/>
        </w:rPr>
      </w:pPr>
      <w:r>
        <w:rPr/>
        <w:t xml:space="preserve">Interventii si actiuni in spatiul public: 4 000lei </w:t>
      </w:r>
      <w:r/>
    </w:p>
    <w:p>
      <w:pPr>
        <w:pStyle w:val="Normal"/>
        <w:ind w:left="2203" w:hanging="0"/>
        <w:rPr>
          <w:sz w:val="24"/>
          <w:sz w:val="24"/>
          <w:rFonts w:ascii="Arial" w:hAnsi="Arial" w:eastAsia="Arial" w:cs="Arial"/>
          <w:color w:val="000000"/>
        </w:rPr>
      </w:pPr>
      <w:r>
        <w:rPr/>
      </w:r>
      <w:r/>
    </w:p>
    <w:p>
      <w:pPr>
        <w:pStyle w:val="Normal"/>
        <w:ind w:left="0" w:hanging="0"/>
      </w:pPr>
      <w:r>
        <w:rPr/>
        <w:t xml:space="preserve">          </w:t>
      </w:r>
      <w:r>
        <w:rPr>
          <w:i/>
        </w:rPr>
        <w:t>Premiul  este sustinut in parteneriat cu Semmelrock</w:t>
      </w:r>
      <w:r/>
    </w:p>
    <w:p>
      <w:pPr>
        <w:pStyle w:val="Normal"/>
        <w:ind w:left="708" w:hanging="0"/>
        <w:rPr>
          <w:sz w:val="24"/>
          <w:sz w:val="24"/>
          <w:rFonts w:ascii="Arial" w:hAnsi="Arial" w:eastAsia="Arial" w:cs="Arial"/>
          <w:color w:val="000000"/>
        </w:rPr>
      </w:pPr>
      <w:r>
        <w:rPr/>
      </w:r>
      <w:r/>
    </w:p>
    <w:p>
      <w:pPr>
        <w:pStyle w:val="Normal"/>
        <w:ind w:left="0" w:hanging="0"/>
        <w:rPr>
          <w:sz w:val="24"/>
          <w:sz w:val="24"/>
          <w:rFonts w:ascii="Arial" w:hAnsi="Arial" w:eastAsia="Arial" w:cs="Arial"/>
          <w:color w:val="000000"/>
        </w:rPr>
      </w:pPr>
      <w:r>
        <w:rPr/>
      </w:r>
      <w:r/>
    </w:p>
    <w:p>
      <w:pPr>
        <w:pStyle w:val="Normal"/>
        <w:numPr>
          <w:ilvl w:val="1"/>
          <w:numId w:val="3"/>
        </w:numPr>
        <w:ind w:left="10" w:hanging="360"/>
        <w:rPr>
          <w:sz w:val="24"/>
          <w:sz w:val="24"/>
          <w:rFonts w:ascii="Arial" w:hAnsi="Arial" w:eastAsia="Arial" w:cs="Arial"/>
          <w:color w:val="000000"/>
        </w:rPr>
      </w:pPr>
      <w:r>
        <w:rPr/>
        <w:t xml:space="preserve"> </w:t>
      </w:r>
      <w:r>
        <w:rPr/>
        <w:t>Premiul secțiunii  Arhitectura  corporate: 8 000lei</w:t>
      </w:r>
      <w:r/>
    </w:p>
    <w:p>
      <w:pPr>
        <w:pStyle w:val="Normal"/>
        <w:ind w:left="0" w:hanging="0"/>
        <w:rPr>
          <w:sz w:val="24"/>
          <w:sz w:val="24"/>
          <w:rFonts w:ascii="Arial" w:hAnsi="Arial" w:eastAsia="Arial" w:cs="Arial"/>
          <w:color w:val="000000"/>
        </w:rPr>
      </w:pPr>
      <w:r>
        <w:rPr/>
      </w:r>
      <w:r/>
    </w:p>
    <w:p>
      <w:pPr>
        <w:pStyle w:val="Normal"/>
        <w:ind w:left="708" w:hanging="0"/>
      </w:pPr>
      <w:r>
        <w:rPr>
          <w:i/>
        </w:rPr>
        <w:t>Premiul  este sustinut in parteneriat cu Ytong</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1"/>
          <w:numId w:val="3"/>
        </w:numPr>
        <w:ind w:left="10" w:hanging="360"/>
        <w:rPr>
          <w:sz w:val="24"/>
          <w:sz w:val="24"/>
          <w:rFonts w:ascii="Arial" w:hAnsi="Arial" w:eastAsia="Arial" w:cs="Arial"/>
          <w:color w:val="000000"/>
        </w:rPr>
      </w:pPr>
      <w:r>
        <w:rPr/>
        <w:t>Premiul secțiunii Arhitectura  restaurare, reabilitare,conversie: 8 000lei</w:t>
      </w:r>
      <w:r/>
    </w:p>
    <w:p>
      <w:pPr>
        <w:pStyle w:val="Normal"/>
        <w:ind w:left="0" w:hanging="0"/>
        <w:rPr>
          <w:sz w:val="24"/>
          <w:sz w:val="24"/>
          <w:rFonts w:ascii="Arial" w:hAnsi="Arial" w:eastAsia="Arial" w:cs="Arial"/>
          <w:color w:val="000000"/>
        </w:rPr>
      </w:pPr>
      <w:r>
        <w:rPr/>
      </w:r>
      <w:r/>
    </w:p>
    <w:p>
      <w:pPr>
        <w:pStyle w:val="Normal"/>
        <w:numPr>
          <w:ilvl w:val="1"/>
          <w:numId w:val="3"/>
        </w:numPr>
        <w:ind w:left="10" w:hanging="360"/>
        <w:rPr>
          <w:sz w:val="24"/>
          <w:sz w:val="24"/>
          <w:rFonts w:ascii="Arial" w:hAnsi="Arial" w:eastAsia="Arial" w:cs="Arial"/>
          <w:color w:val="000000"/>
        </w:rPr>
      </w:pPr>
      <w:r>
        <w:rPr/>
        <w:t xml:space="preserve"> </w:t>
      </w:r>
      <w:r>
        <w:rPr/>
        <w:t xml:space="preserve">Premiul secțiunii  Viziuni si cercetari prin arhitectura: 4 000lei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ind w:left="2203" w:hanging="0"/>
        <w:rPr>
          <w:sz w:val="24"/>
          <w:sz w:val="24"/>
          <w:rFonts w:ascii="Arial" w:hAnsi="Arial" w:eastAsia="Arial" w:cs="Arial"/>
          <w:color w:val="000000"/>
        </w:rPr>
      </w:pPr>
      <w:r>
        <w:rPr/>
        <w:t xml:space="preserve"> </w:t>
      </w:r>
      <w:r/>
    </w:p>
    <w:p>
      <w:pPr>
        <w:pStyle w:val="Normal"/>
        <w:numPr>
          <w:ilvl w:val="1"/>
          <w:numId w:val="3"/>
        </w:numPr>
        <w:ind w:left="10" w:hanging="360"/>
        <w:rPr>
          <w:sz w:val="24"/>
          <w:sz w:val="24"/>
          <w:rFonts w:ascii="Arial" w:hAnsi="Arial" w:eastAsia="Arial" w:cs="Arial"/>
          <w:color w:val="000000"/>
        </w:rPr>
      </w:pPr>
      <w:r>
        <w:rPr/>
        <w:t>Premiul  sectiunii Arhitectura spatiului interior : 7 000lei</w:t>
      </w:r>
      <w:r/>
    </w:p>
    <w:p>
      <w:pPr>
        <w:pStyle w:val="Normal"/>
        <w:ind w:left="708" w:hanging="0"/>
        <w:rPr>
          <w:sz w:val="24"/>
          <w:sz w:val="24"/>
          <w:rFonts w:ascii="Arial" w:hAnsi="Arial" w:eastAsia="Arial" w:cs="Arial"/>
          <w:color w:val="000000"/>
        </w:rPr>
      </w:pPr>
      <w:r>
        <w:rPr/>
      </w:r>
      <w:r/>
    </w:p>
    <w:p>
      <w:pPr>
        <w:pStyle w:val="Normal"/>
        <w:ind w:left="708" w:hanging="0"/>
      </w:pPr>
      <w:r>
        <w:rPr>
          <w:i/>
        </w:rPr>
        <w:t>Premiul  este sustinut in parteneriat cu Greentek</w:t>
      </w:r>
      <w:r/>
    </w:p>
    <w:p>
      <w:pPr>
        <w:pStyle w:val="Normal"/>
        <w:ind w:left="451" w:hanging="0"/>
        <w:rPr>
          <w:sz w:val="24"/>
          <w:sz w:val="24"/>
          <w:rFonts w:ascii="Arial" w:hAnsi="Arial" w:eastAsia="Arial" w:cs="Arial"/>
          <w:color w:val="000000"/>
        </w:rPr>
      </w:pPr>
      <w:r>
        <w:rPr/>
      </w:r>
      <w:r/>
    </w:p>
    <w:p>
      <w:pPr>
        <w:pStyle w:val="Normal"/>
        <w:ind w:left="451" w:hanging="0"/>
        <w:rPr>
          <w:sz w:val="24"/>
          <w:sz w:val="24"/>
          <w:rFonts w:ascii="Arial" w:hAnsi="Arial" w:eastAsia="Arial" w:cs="Arial"/>
          <w:color w:val="000000"/>
        </w:rPr>
      </w:pPr>
      <w:r>
        <w:rPr/>
      </w:r>
      <w:r/>
    </w:p>
    <w:p>
      <w:pPr>
        <w:pStyle w:val="Normal"/>
        <w:numPr>
          <w:ilvl w:val="1"/>
          <w:numId w:val="3"/>
        </w:numPr>
        <w:ind w:left="10" w:hanging="360"/>
        <w:rPr>
          <w:sz w:val="24"/>
          <w:sz w:val="24"/>
          <w:rFonts w:ascii="Arial" w:hAnsi="Arial" w:eastAsia="Arial" w:cs="Arial"/>
          <w:color w:val="000000"/>
        </w:rPr>
      </w:pPr>
      <w:r>
        <w:rPr/>
        <w:t>Premiul sectiunii Carte  de arhitectură: 4 000 lei</w:t>
      </w:r>
      <w:r/>
    </w:p>
    <w:p>
      <w:pPr>
        <w:pStyle w:val="ListParagraph"/>
      </w:pPr>
      <w:r>
        <w:rPr/>
      </w:r>
      <w:r/>
    </w:p>
    <w:p>
      <w:pPr>
        <w:pStyle w:val="ListParagraph"/>
      </w:pPr>
      <w:r>
        <w:rPr/>
      </w:r>
      <w:r/>
    </w:p>
    <w:p>
      <w:pPr>
        <w:pStyle w:val="Normal"/>
        <w:numPr>
          <w:ilvl w:val="1"/>
          <w:numId w:val="3"/>
        </w:numPr>
        <w:ind w:left="10" w:hanging="360"/>
        <w:rPr>
          <w:sz w:val="24"/>
          <w:sz w:val="24"/>
          <w:rFonts w:ascii="Arial" w:hAnsi="Arial" w:eastAsia="Arial" w:cs="Arial"/>
          <w:color w:val="000000"/>
        </w:rPr>
      </w:pPr>
      <w:r>
        <w:rPr/>
        <w:t xml:space="preserve"> </w:t>
      </w:r>
      <w:r>
        <w:rPr/>
        <w:t xml:space="preserve">Premiul secțiunii  Diplome de arhitectura: 3 000 lei </w:t>
      </w:r>
      <w:r/>
    </w:p>
    <w:p>
      <w:pPr>
        <w:pStyle w:val="ListParagraph"/>
      </w:pPr>
      <w:r>
        <w:rPr/>
      </w:r>
      <w:r/>
    </w:p>
    <w:p>
      <w:pPr>
        <w:pStyle w:val="ListParagraph"/>
        <w:numPr>
          <w:ilvl w:val="1"/>
          <w:numId w:val="3"/>
        </w:numPr>
        <w:rPr>
          <w:sz w:val="24"/>
          <w:sz w:val="24"/>
          <w:rFonts w:ascii="Arial" w:hAnsi="Arial" w:eastAsia="Arial" w:cs="Arial"/>
          <w:color w:val="000000"/>
        </w:rPr>
      </w:pPr>
      <w:r>
        <w:rPr/>
        <w:t>Premiul Beneficiarul de arhitectura: 800 lei</w:t>
      </w:r>
      <w:r/>
    </w:p>
    <w:p>
      <w:pPr>
        <w:pStyle w:val="ListParagraph"/>
      </w:pPr>
      <w:r>
        <w:rPr/>
      </w:r>
      <w:r/>
    </w:p>
    <w:p>
      <w:pPr>
        <w:pStyle w:val="ListParagraph"/>
        <w:numPr>
          <w:ilvl w:val="1"/>
          <w:numId w:val="3"/>
        </w:numPr>
        <w:rPr>
          <w:sz w:val="24"/>
          <w:sz w:val="24"/>
          <w:rFonts w:ascii="Arial" w:hAnsi="Arial" w:eastAsia="Arial" w:cs="Arial"/>
          <w:color w:val="000000"/>
        </w:rPr>
      </w:pPr>
      <w:r>
        <w:rPr/>
        <w:t xml:space="preserve">Premiile Publicului: 4 500 lei </w:t>
      </w:r>
      <w:r/>
    </w:p>
    <w:p>
      <w:pPr>
        <w:pStyle w:val="ListParagraph"/>
      </w:pPr>
      <w:r>
        <w:rPr/>
      </w:r>
      <w:r/>
    </w:p>
    <w:p>
      <w:pPr>
        <w:pStyle w:val="ListParagraph"/>
        <w:numPr>
          <w:ilvl w:val="1"/>
          <w:numId w:val="3"/>
        </w:numPr>
        <w:rPr>
          <w:sz w:val="24"/>
          <w:sz w:val="24"/>
          <w:rFonts w:ascii="Arial" w:hAnsi="Arial" w:eastAsia="Arial" w:cs="Arial"/>
          <w:color w:val="000000"/>
        </w:rPr>
      </w:pPr>
      <w:r>
        <w:rPr/>
        <w:t xml:space="preserve"> </w:t>
      </w:r>
      <w:r>
        <w:rPr/>
        <w:t xml:space="preserve">Premiul Președintelui: 2 000lei </w:t>
      </w:r>
      <w:r/>
    </w:p>
    <w:p>
      <w:pPr>
        <w:pStyle w:val="Normal"/>
        <w:spacing w:lineRule="auto" w:line="252" w:before="0" w:after="0"/>
        <w:ind w:left="708" w:hanging="0"/>
        <w:jc w:val="left"/>
        <w:rPr>
          <w:sz w:val="24"/>
          <w:sz w:val="24"/>
          <w:rFonts w:ascii="Arial" w:hAnsi="Arial" w:eastAsia="Arial" w:cs="Arial"/>
          <w:color w:val="000000"/>
        </w:rPr>
      </w:pPr>
      <w:r>
        <w:rPr/>
      </w:r>
      <w:r/>
    </w:p>
    <w:p>
      <w:pPr>
        <w:pStyle w:val="Normal"/>
        <w:spacing w:lineRule="auto" w:line="252" w:before="0" w:after="0"/>
        <w:ind w:left="708"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0"/>
          <w:numId w:val="2"/>
        </w:numPr>
        <w:ind w:left="10" w:hanging="360"/>
        <w:rPr>
          <w:sz w:val="24"/>
          <w:sz w:val="24"/>
          <w:rFonts w:ascii="Arial" w:hAnsi="Arial" w:eastAsia="Arial" w:cs="Arial"/>
          <w:color w:val="000000"/>
        </w:rPr>
      </w:pPr>
      <w:r>
        <w:rPr/>
        <w:t xml:space="preserve">DESFĂŞURAREA CONCURSULUI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1"/>
          <w:numId w:val="2"/>
        </w:numPr>
        <w:ind w:left="10" w:hanging="360"/>
      </w:pPr>
      <w:r>
        <w:rPr>
          <w:i/>
        </w:rPr>
        <w:t>Arhitectura rezidențială</w:t>
      </w:r>
      <w:r>
        <w:rPr/>
        <w:t xml:space="preserve">:  a) locuințe individuale;  b) locuințe colective: în cadrul secțiunii sunt incluse două categorii de programe. În ambele zone, proiectele trebuie să fie realizate sau finalizate de arhitecți în perioada 2015-2016. </w:t>
      </w:r>
      <w:r/>
    </w:p>
    <w:p>
      <w:pPr>
        <w:pStyle w:val="Normal"/>
        <w:ind w:left="720" w:hanging="0"/>
        <w:rPr>
          <w:sz w:val="24"/>
          <w:sz w:val="24"/>
          <w:rFonts w:ascii="Arial" w:hAnsi="Arial" w:eastAsia="Arial" w:cs="Arial"/>
          <w:color w:val="000000"/>
        </w:rPr>
      </w:pPr>
      <w:r>
        <w:rPr/>
      </w:r>
      <w:r/>
    </w:p>
    <w:p>
      <w:pPr>
        <w:pStyle w:val="Normal"/>
        <w:numPr>
          <w:ilvl w:val="1"/>
          <w:numId w:val="2"/>
        </w:numPr>
        <w:ind w:left="10" w:hanging="360"/>
      </w:pPr>
      <w:r>
        <w:rPr>
          <w:i/>
        </w:rPr>
        <w:t xml:space="preserve">Arhitectura socio-culturala </w:t>
      </w:r>
      <w:r>
        <w:rPr/>
        <w:t xml:space="preserve">- în cadrul secțiunii sunt prezente programe cu functiune  sportivă, culturală, administrativă, medicală, religioasă realizate de arhitecți în perioada 2015-2016. </w:t>
      </w:r>
      <w:r/>
    </w:p>
    <w:p>
      <w:pPr>
        <w:pStyle w:val="Normal"/>
        <w:ind w:left="0" w:hanging="0"/>
        <w:rPr>
          <w:sz w:val="24"/>
          <w:sz w:val="24"/>
          <w:rFonts w:ascii="Arial" w:hAnsi="Arial" w:eastAsia="Arial" w:cs="Arial"/>
          <w:color w:val="000000"/>
        </w:rPr>
      </w:pPr>
      <w:r>
        <w:rPr/>
      </w:r>
      <w:r/>
    </w:p>
    <w:p>
      <w:pPr>
        <w:pStyle w:val="Normal"/>
        <w:numPr>
          <w:ilvl w:val="1"/>
          <w:numId w:val="2"/>
        </w:numPr>
        <w:ind w:left="10" w:hanging="360"/>
      </w:pPr>
      <w:r>
        <w:rPr/>
        <w:t>.</w:t>
      </w:r>
      <w:r>
        <w:rPr>
          <w:i/>
        </w:rPr>
        <w:t xml:space="preserve"> Arhitectura si spatiul public</w:t>
      </w:r>
      <w:r>
        <w:rPr/>
        <w:t xml:space="preserve"> - in cadrul sectiunii sunt prezente doua directii: a) </w:t>
      </w:r>
      <w:r>
        <w:rPr>
          <w:i/>
        </w:rPr>
        <w:t>Amenajari de spatii publice</w:t>
      </w:r>
      <w:r>
        <w:rPr/>
        <w:t xml:space="preserve">; b) </w:t>
      </w:r>
      <w:r>
        <w:rPr>
          <w:i/>
        </w:rPr>
        <w:t>Interventii si actiuni in spatiul public</w:t>
      </w:r>
      <w:r>
        <w:rPr/>
        <w:t xml:space="preserve"> (implica diverse expozitii, pavilioane in spatiul public, mobilier urban,  precum si proiecte de actiuni educative si civice de arhitectura) </w:t>
      </w:r>
      <w:r/>
    </w:p>
    <w:p>
      <w:pPr>
        <w:pStyle w:val="Normal"/>
        <w:ind w:left="720" w:hanging="0"/>
        <w:rPr>
          <w:sz w:val="24"/>
          <w:sz w:val="24"/>
          <w:rFonts w:ascii="Arial" w:hAnsi="Arial" w:eastAsia="Arial" w:cs="Arial"/>
          <w:color w:val="000000"/>
        </w:rPr>
      </w:pPr>
      <w:r>
        <w:rPr/>
      </w:r>
      <w:r/>
    </w:p>
    <w:p>
      <w:pPr>
        <w:pStyle w:val="Normal"/>
        <w:numPr>
          <w:ilvl w:val="1"/>
          <w:numId w:val="2"/>
        </w:numPr>
        <w:ind w:left="10" w:hanging="360"/>
      </w:pPr>
      <w:r>
        <w:rPr>
          <w:i/>
        </w:rPr>
        <w:t>Arhitectura corporate</w:t>
      </w:r>
      <w:r>
        <w:rPr/>
        <w:t>: in cadrul sectiunii sunt prezente programe cu functiuni de birouri si spatii comerciale realizate de arhitecți în perioada 2015-2016</w:t>
      </w:r>
      <w:r/>
    </w:p>
    <w:p>
      <w:pPr>
        <w:pStyle w:val="Normal"/>
        <w:ind w:left="0" w:hanging="0"/>
        <w:rPr>
          <w:sz w:val="24"/>
          <w:sz w:val="24"/>
          <w:rFonts w:ascii="Arial" w:hAnsi="Arial" w:eastAsia="Arial" w:cs="Arial"/>
          <w:color w:val="000000"/>
        </w:rPr>
      </w:pPr>
      <w:r>
        <w:rPr/>
      </w:r>
      <w:r/>
    </w:p>
    <w:p>
      <w:pPr>
        <w:pStyle w:val="Normal"/>
        <w:numPr>
          <w:ilvl w:val="1"/>
          <w:numId w:val="2"/>
        </w:numPr>
        <w:ind w:left="10" w:hanging="360"/>
      </w:pPr>
      <w:r>
        <w:rPr>
          <w:i/>
        </w:rPr>
        <w:t>Arhitectura restaurare,abilitare si conversie</w:t>
      </w:r>
      <w:r>
        <w:rPr/>
        <w:t xml:space="preserve">: în cadrul secțiunii sunt  prezente proiecte ce  reconstituie sau conservă un obiect  de arhitectură respectând forma inițială, stilul originar. De asemenea, tot in cadrul aceleasi sectiuni,  sunt  prezente proiecte care readuc în stare activă, de bună funcționare, construcții sau ansambluri arhitecturale păstrând funcțiunile inițiale, sau propunând funcțiuni noi.  Lucrările trebuie să fie realizate sau finalizate de arhitecți în perioada 2015-2016. </w:t>
      </w:r>
      <w:r/>
    </w:p>
    <w:p>
      <w:pPr>
        <w:pStyle w:val="Normal"/>
        <w:ind w:left="720" w:hanging="0"/>
        <w:rPr>
          <w:sz w:val="24"/>
          <w:sz w:val="24"/>
          <w:rFonts w:ascii="Arial" w:hAnsi="Arial" w:eastAsia="Arial" w:cs="Arial"/>
          <w:color w:val="000000"/>
        </w:rPr>
      </w:pPr>
      <w:r>
        <w:rPr/>
      </w:r>
      <w:r/>
    </w:p>
    <w:p>
      <w:pPr>
        <w:pStyle w:val="Normal"/>
        <w:numPr>
          <w:ilvl w:val="1"/>
          <w:numId w:val="2"/>
        </w:numPr>
        <w:ind w:left="10" w:hanging="360"/>
      </w:pPr>
      <w:r>
        <w:rPr>
          <w:i/>
        </w:rPr>
        <w:t>Viziuni si cercetari prin arhitectura</w:t>
      </w:r>
      <w:r>
        <w:rPr/>
        <w:t xml:space="preserve">:  în cadrul secțiunii sunt incluse mai multe direcții : </w:t>
      </w:r>
      <w:r/>
    </w:p>
    <w:p>
      <w:pPr>
        <w:pStyle w:val="Normal"/>
        <w:ind w:left="720" w:hanging="0"/>
        <w:rPr>
          <w:i/>
          <w:i/>
        </w:rPr>
      </w:pPr>
      <w:r>
        <w:rPr/>
        <w:t>a)</w:t>
      </w:r>
      <w:r>
        <w:rPr>
          <w:i/>
        </w:rPr>
        <w:t xml:space="preserve">proiecte „de sertar” </w:t>
      </w:r>
      <w:r/>
    </w:p>
    <w:p>
      <w:pPr>
        <w:pStyle w:val="Normal"/>
        <w:ind w:left="720" w:hanging="0"/>
        <w:rPr>
          <w:i/>
          <w:i/>
        </w:rPr>
      </w:pPr>
      <w:r>
        <w:rPr/>
        <w:t>b)</w:t>
      </w:r>
      <w:r>
        <w:rPr>
          <w:i/>
        </w:rPr>
        <w:t>proiecte care se desfășoară printr-o cercetare</w:t>
      </w:r>
      <w:r/>
    </w:p>
    <w:p>
      <w:pPr>
        <w:pStyle w:val="Normal"/>
        <w:ind w:left="720" w:hanging="0"/>
        <w:rPr>
          <w:i/>
          <w:i/>
        </w:rPr>
      </w:pPr>
      <w:r>
        <w:rPr/>
        <w:t>c)</w:t>
      </w:r>
      <w:r>
        <w:rPr>
          <w:i/>
        </w:rPr>
        <w:t xml:space="preserve">proiecte care au un demers explorativ – proiecte din  competitii, care  trebuie prezentate ca un demers propriu si nu ca parte din competitiile  de arhitectura </w:t>
      </w:r>
      <w:r/>
    </w:p>
    <w:p>
      <w:pPr>
        <w:pStyle w:val="Normal"/>
        <w:ind w:left="0" w:hanging="0"/>
        <w:rPr>
          <w:sz w:val="24"/>
          <w:sz w:val="24"/>
          <w:rFonts w:ascii="Arial" w:hAnsi="Arial" w:eastAsia="Arial" w:cs="Arial"/>
          <w:color w:val="000000"/>
        </w:rPr>
      </w:pPr>
      <w:r>
        <w:rPr/>
      </w:r>
      <w:r/>
    </w:p>
    <w:p>
      <w:pPr>
        <w:pStyle w:val="Normal"/>
        <w:numPr>
          <w:ilvl w:val="1"/>
          <w:numId w:val="2"/>
        </w:numPr>
        <w:ind w:left="10" w:hanging="360"/>
      </w:pPr>
      <w:r>
        <w:rPr>
          <w:i/>
        </w:rPr>
        <w:t>Arhitectura spațiului interior</w:t>
      </w:r>
      <w:r>
        <w:rPr/>
        <w:t xml:space="preserve"> -   în cadrul secțiunii sunt incluse toate proiectele de amenajare a spațiilor interioare, inclusiv proiecte de scenografie, finalizate de arhitecți în perioada 2015-2016. </w:t>
      </w:r>
      <w:r/>
    </w:p>
    <w:p>
      <w:pPr>
        <w:pStyle w:val="Normal"/>
        <w:ind w:left="0" w:hanging="0"/>
        <w:rPr>
          <w:sz w:val="24"/>
          <w:sz w:val="24"/>
          <w:rFonts w:ascii="Arial" w:hAnsi="Arial" w:eastAsia="Arial" w:cs="Arial"/>
          <w:color w:val="000000"/>
        </w:rPr>
      </w:pPr>
      <w:r>
        <w:rPr/>
      </w:r>
      <w:r/>
    </w:p>
    <w:p>
      <w:pPr>
        <w:pStyle w:val="Normal"/>
        <w:numPr>
          <w:ilvl w:val="1"/>
          <w:numId w:val="2"/>
        </w:numPr>
        <w:ind w:left="10" w:hanging="360"/>
      </w:pPr>
      <w:r>
        <w:rPr>
          <w:i/>
        </w:rPr>
        <w:t>Diplome de arhitectură</w:t>
      </w:r>
      <w:r>
        <w:rPr/>
        <w:t xml:space="preserve"> - pot participa acele proiecte de diplomă din sesiunea iulie 2015- februarie 2016.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1"/>
          <w:numId w:val="2"/>
        </w:numPr>
        <w:ind w:left="10" w:hanging="360"/>
      </w:pPr>
      <w:r>
        <w:rPr>
          <w:i/>
        </w:rPr>
        <w:t>Carte de  arhitectură</w:t>
      </w:r>
      <w:r>
        <w:rPr/>
        <w:t xml:space="preserve"> – secțiunea dorește să încurajeze prezența cărții de arhitectură, carte de autor unic sau de autor colectiv. Cartea de autor  nu include periodice și cataloage de proiecte. La această secțiune pot participa nu doar arhitecții, dar și echipe mixte cu membri de  diferite profesii care sa includa si arhitecti.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0"/>
        <w:ind w:left="720" w:hanging="0"/>
        <w:jc w:val="left"/>
        <w:rPr>
          <w:sz w:val="24"/>
          <w:sz w:val="24"/>
          <w:rFonts w:ascii="Arial" w:hAnsi="Arial" w:eastAsia="Arial" w:cs="Arial"/>
          <w:color w:val="000000"/>
        </w:rPr>
      </w:pPr>
      <w:r>
        <w:rPr/>
        <w:t xml:space="preserve"> </w:t>
      </w:r>
      <w:r/>
    </w:p>
    <w:p>
      <w:pPr>
        <w:pStyle w:val="Normal"/>
        <w:ind w:left="-5" w:hanging="10"/>
        <w:rPr>
          <w:sz w:val="24"/>
          <w:sz w:val="24"/>
          <w:rFonts w:ascii="Arial" w:hAnsi="Arial" w:eastAsia="Arial" w:cs="Arial"/>
          <w:color w:val="000000"/>
        </w:rPr>
      </w:pPr>
      <w:r>
        <w:rPr/>
        <w:t>PREMII  SPECIALE</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ind w:left="-5" w:hanging="10"/>
        <w:rPr>
          <w:sz w:val="24"/>
          <w:sz w:val="24"/>
          <w:rFonts w:ascii="Arial" w:hAnsi="Arial" w:eastAsia="Arial" w:cs="Arial"/>
          <w:color w:val="000000"/>
        </w:rPr>
      </w:pPr>
      <w:r>
        <w:rPr/>
        <w:t xml:space="preserve">PREMIUL PREȘEDINTELUI  FILIALEI  O.A.R. BUCUREȘTI </w:t>
      </w:r>
      <w:r/>
    </w:p>
    <w:p>
      <w:pPr>
        <w:pStyle w:val="Normal"/>
        <w:ind w:left="-5" w:hanging="10"/>
        <w:rPr>
          <w:sz w:val="24"/>
          <w:sz w:val="24"/>
          <w:rFonts w:ascii="Arial" w:hAnsi="Arial" w:eastAsia="Arial" w:cs="Arial"/>
          <w:color w:val="000000"/>
        </w:rPr>
      </w:pPr>
      <w:r>
        <w:rPr/>
        <w:t xml:space="preserve">Premiul Președintelui Filialei, va fi acordat unui proiect din cadrul open call-ului de proiecte  “Construind Comunitatea”. </w:t>
      </w:r>
      <w:r/>
    </w:p>
    <w:p>
      <w:pPr>
        <w:pStyle w:val="Normal"/>
        <w:spacing w:lineRule="auto" w:line="252" w:before="0" w:after="19"/>
        <w:ind w:left="0" w:hanging="0"/>
        <w:jc w:val="left"/>
        <w:rPr>
          <w:sz w:val="24"/>
          <w:sz w:val="24"/>
          <w:rFonts w:ascii="Arial" w:hAnsi="Arial" w:eastAsia="Arial" w:cs="Arial"/>
          <w:color w:val="000000"/>
        </w:rPr>
      </w:pPr>
      <w:r>
        <w:rPr/>
        <w:t xml:space="preserve"> </w:t>
      </w:r>
      <w:r/>
    </w:p>
    <w:p>
      <w:pPr>
        <w:pStyle w:val="Normal"/>
        <w:ind w:left="-5" w:hanging="10"/>
        <w:rPr>
          <w:sz w:val="24"/>
          <w:sz w:val="24"/>
          <w:rFonts w:ascii="Arial" w:hAnsi="Arial" w:eastAsia="Arial" w:cs="Arial"/>
          <w:color w:val="000000"/>
        </w:rPr>
      </w:pPr>
      <w:r>
        <w:rPr/>
        <w:t xml:space="preserve">PREMIILE  PUBLICULUI </w:t>
      </w:r>
      <w:r/>
    </w:p>
    <w:p>
      <w:pPr>
        <w:pStyle w:val="Normal"/>
        <w:ind w:left="-5" w:hanging="10"/>
        <w:rPr>
          <w:sz w:val="24"/>
          <w:sz w:val="24"/>
          <w:rFonts w:ascii="Arial" w:hAnsi="Arial" w:eastAsia="Arial" w:cs="Arial"/>
          <w:color w:val="000000"/>
        </w:rPr>
      </w:pPr>
      <w:r>
        <w:rPr/>
        <w:t xml:space="preserve">Premiile publicului vor fi acordate la sfârșitul Anualei de Arhitectură, în cadrul Serii de Jazz pentru Arhitecți, in functie de numarul de like-uri obtinute de fiecare proiect  afisat pe site-ul Anualei  de Arhitectura Bucuresti.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ind w:left="-5" w:hanging="10"/>
        <w:rPr>
          <w:sz w:val="24"/>
          <w:sz w:val="24"/>
          <w:rFonts w:ascii="Arial" w:hAnsi="Arial" w:eastAsia="Arial" w:cs="Arial"/>
          <w:color w:val="000000"/>
        </w:rPr>
      </w:pPr>
      <w:r>
        <w:rPr/>
        <w:t xml:space="preserve">BENEFICIARUL DE ARHITECTURĂ </w:t>
      </w:r>
      <w:r/>
    </w:p>
    <w:p>
      <w:pPr>
        <w:pStyle w:val="Normal"/>
        <w:ind w:left="-5" w:hanging="10"/>
        <w:rPr>
          <w:sz w:val="24"/>
          <w:sz w:val="24"/>
          <w:rFonts w:ascii="Arial" w:hAnsi="Arial" w:eastAsia="Arial" w:cs="Arial"/>
          <w:color w:val="000000"/>
        </w:rPr>
      </w:pPr>
      <w:r>
        <w:rPr/>
        <w:t xml:space="preserve">Premiul est acordat de juriul Anualei 2016. Partea finala a jurizarii o constitue vizita la obiectivele nominalizate, in care membrii juriului discuta cu arhitectii si despre modul de interactiune cu clientul. In urma acestui demers, juriul stabileste cea mai buna comunicare arhitect-client si desemneaza un castigator.In acest context, va fi anuntat si un premiu suplimentar pe anul 2015, decis de Anuala de Arhitectura 2015, pentru Anuala 2016.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ind w:left="-5" w:hanging="10"/>
        <w:rPr>
          <w:sz w:val="24"/>
          <w:sz w:val="24"/>
          <w:rFonts w:ascii="Arial" w:hAnsi="Arial" w:eastAsia="Arial" w:cs="Arial"/>
          <w:color w:val="000000"/>
        </w:rPr>
      </w:pPr>
      <w:r>
        <w:rPr/>
        <w:t xml:space="preserve">VII. PROCESUL DE JURIZARE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ind w:left="-5" w:hanging="10"/>
        <w:rPr>
          <w:sz w:val="24"/>
          <w:sz w:val="24"/>
          <w:rFonts w:ascii="Arial" w:hAnsi="Arial" w:eastAsia="Arial" w:cs="Arial"/>
          <w:color w:val="000000"/>
        </w:rPr>
      </w:pPr>
      <w:r>
        <w:rPr/>
        <w:t xml:space="preserve">Premierea  proiectelor se va face în trei etape: </w:t>
      </w:r>
      <w:r/>
    </w:p>
    <w:p>
      <w:pPr>
        <w:pStyle w:val="Normal"/>
        <w:numPr>
          <w:ilvl w:val="0"/>
          <w:numId w:val="7"/>
        </w:numPr>
        <w:ind w:left="10" w:hanging="360"/>
        <w:rPr>
          <w:sz w:val="24"/>
          <w:sz w:val="24"/>
          <w:rFonts w:ascii="Arial" w:hAnsi="Arial" w:eastAsia="Arial" w:cs="Arial"/>
          <w:color w:val="000000"/>
        </w:rPr>
      </w:pPr>
      <w:r>
        <w:rPr/>
        <w:t xml:space="preserve">Preselectia  proiectelor </w:t>
      </w:r>
      <w:r/>
    </w:p>
    <w:p>
      <w:pPr>
        <w:pStyle w:val="Normal"/>
        <w:numPr>
          <w:ilvl w:val="0"/>
          <w:numId w:val="7"/>
        </w:numPr>
        <w:ind w:left="10" w:hanging="360"/>
        <w:rPr>
          <w:sz w:val="24"/>
          <w:sz w:val="24"/>
          <w:rFonts w:ascii="Arial" w:hAnsi="Arial" w:eastAsia="Arial" w:cs="Arial"/>
          <w:color w:val="000000"/>
        </w:rPr>
      </w:pPr>
      <w:r>
        <w:rPr/>
        <w:t xml:space="preserve">Jurizarea proiectelor calificate </w:t>
      </w:r>
      <w:r/>
    </w:p>
    <w:p>
      <w:pPr>
        <w:pStyle w:val="Normal"/>
        <w:numPr>
          <w:ilvl w:val="0"/>
          <w:numId w:val="7"/>
        </w:numPr>
        <w:ind w:left="10" w:hanging="360"/>
        <w:rPr>
          <w:sz w:val="24"/>
          <w:sz w:val="24"/>
          <w:rFonts w:ascii="Arial" w:hAnsi="Arial" w:eastAsia="Arial" w:cs="Arial"/>
          <w:color w:val="000000"/>
        </w:rPr>
      </w:pPr>
      <w:r>
        <w:rPr/>
        <w:t>Vizita proiectelor nominalizate</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ind w:left="0" w:hanging="0"/>
      </w:pPr>
      <w:r>
        <w:rPr>
          <w:i/>
        </w:rPr>
        <w:t xml:space="preserve">Preslectia proiectelor </w:t>
      </w:r>
      <w:r>
        <w:rPr/>
        <w:t xml:space="preserve">va fi realizată pe baza materialelor  predate de fiecare participant. Ea va fi realizată de juriul  Anualei de Arhitectura 2016.  Preselectia urmărește:  </w:t>
      </w:r>
      <w:r/>
    </w:p>
    <w:p>
      <w:pPr>
        <w:pStyle w:val="Normal"/>
        <w:ind w:left="-5" w:hanging="10"/>
        <w:rPr>
          <w:sz w:val="24"/>
          <w:sz w:val="24"/>
          <w:rFonts w:ascii="Arial" w:hAnsi="Arial" w:eastAsia="Arial" w:cs="Arial"/>
          <w:color w:val="000000"/>
        </w:rPr>
      </w:pPr>
      <w:r>
        <w:rPr/>
      </w:r>
      <w:r/>
    </w:p>
    <w:p>
      <w:pPr>
        <w:pStyle w:val="Normal"/>
        <w:numPr>
          <w:ilvl w:val="0"/>
          <w:numId w:val="8"/>
        </w:numPr>
        <w:ind w:left="10" w:hanging="360"/>
        <w:rPr>
          <w:sz w:val="24"/>
          <w:sz w:val="24"/>
          <w:rFonts w:ascii="Arial" w:hAnsi="Arial" w:eastAsia="Arial" w:cs="Arial"/>
          <w:color w:val="000000"/>
        </w:rPr>
      </w:pPr>
      <w:r>
        <w:rPr/>
        <w:t xml:space="preserve">respectarea layout-ului;  </w:t>
      </w:r>
      <w:r/>
    </w:p>
    <w:p>
      <w:pPr>
        <w:pStyle w:val="Normal"/>
        <w:numPr>
          <w:ilvl w:val="0"/>
          <w:numId w:val="8"/>
        </w:numPr>
        <w:ind w:left="10" w:hanging="360"/>
        <w:rPr>
          <w:sz w:val="24"/>
          <w:sz w:val="24"/>
          <w:rFonts w:ascii="Arial" w:hAnsi="Arial" w:eastAsia="Arial" w:cs="Arial"/>
          <w:color w:val="000000"/>
        </w:rPr>
      </w:pPr>
      <w:r>
        <w:rPr/>
        <w:t>respectarea textului și a creditelor;</w:t>
      </w:r>
      <w:r/>
    </w:p>
    <w:p>
      <w:pPr>
        <w:pStyle w:val="Normal"/>
        <w:numPr>
          <w:ilvl w:val="0"/>
          <w:numId w:val="8"/>
        </w:numPr>
        <w:ind w:left="10" w:hanging="360"/>
        <w:rPr>
          <w:sz w:val="24"/>
          <w:sz w:val="24"/>
          <w:rFonts w:ascii="Arial" w:hAnsi="Arial" w:eastAsia="Arial" w:cs="Arial"/>
          <w:color w:val="000000"/>
        </w:rPr>
      </w:pPr>
      <w:r>
        <w:rPr/>
        <w:t>respectarea calitatii contextului si al arhitecturii</w:t>
      </w:r>
      <w:r/>
    </w:p>
    <w:p>
      <w:pPr>
        <w:pStyle w:val="Normal"/>
        <w:ind w:left="281" w:hanging="0"/>
        <w:rPr>
          <w:sz w:val="24"/>
          <w:sz w:val="24"/>
          <w:rFonts w:ascii="Arial" w:hAnsi="Arial" w:eastAsia="Arial" w:cs="Arial"/>
          <w:color w:val="000000"/>
        </w:rPr>
      </w:pPr>
      <w:r>
        <w:rPr/>
        <w:t xml:space="preserve">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rPr>
          <w:i/>
          <w:i/>
        </w:rPr>
      </w:pPr>
      <w:r>
        <w:rPr>
          <w:i/>
        </w:rPr>
        <w:t>Preselectia va fi realizata de juriul Anualei de Arhitectura in perioada 24 iunie -  27 iunie 2016</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ind w:left="-5" w:hanging="10"/>
        <w:rPr>
          <w:sz w:val="24"/>
          <w:sz w:val="24"/>
          <w:rFonts w:ascii="Arial" w:hAnsi="Arial" w:eastAsia="Arial" w:cs="Arial"/>
          <w:color w:val="000000"/>
        </w:rPr>
      </w:pPr>
      <w:r>
        <w:rPr/>
        <w:t xml:space="preserve">CRITERII GENERALE DE JURIZARE </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numPr>
          <w:ilvl w:val="1"/>
          <w:numId w:val="9"/>
        </w:numPr>
        <w:ind w:left="10" w:hanging="360"/>
        <w:rPr>
          <w:color w:val="00000A"/>
        </w:rPr>
      </w:pPr>
      <w:r>
        <w:rPr>
          <w:color w:val="00000A"/>
        </w:rPr>
        <w:t>inovație și creativitate (4 puncte)</w:t>
      </w:r>
      <w:r/>
    </w:p>
    <w:p>
      <w:pPr>
        <w:pStyle w:val="Normal"/>
        <w:numPr>
          <w:ilvl w:val="1"/>
          <w:numId w:val="9"/>
        </w:numPr>
        <w:ind w:left="10" w:hanging="360"/>
        <w:rPr>
          <w:color w:val="00000A"/>
        </w:rPr>
      </w:pPr>
      <w:r>
        <w:rPr>
          <w:color w:val="00000A"/>
        </w:rPr>
        <w:t>înscriere în context ( 2 puncte)</w:t>
      </w:r>
      <w:r/>
    </w:p>
    <w:p>
      <w:pPr>
        <w:pStyle w:val="Normal"/>
        <w:numPr>
          <w:ilvl w:val="1"/>
          <w:numId w:val="9"/>
        </w:numPr>
        <w:ind w:left="10" w:hanging="360"/>
        <w:rPr>
          <w:color w:val="00000A"/>
        </w:rPr>
      </w:pPr>
      <w:r>
        <w:rPr>
          <w:color w:val="00000A"/>
        </w:rPr>
        <w:t>fiabilitate și funcționalitate  ( 2 puncte)</w:t>
      </w:r>
      <w:r/>
    </w:p>
    <w:p>
      <w:pPr>
        <w:pStyle w:val="Normal"/>
        <w:numPr>
          <w:ilvl w:val="1"/>
          <w:numId w:val="9"/>
        </w:numPr>
        <w:ind w:left="10" w:hanging="360"/>
        <w:rPr>
          <w:color w:val="00000A"/>
        </w:rPr>
      </w:pPr>
      <w:r>
        <w:rPr>
          <w:color w:val="00000A"/>
        </w:rPr>
        <w:t>sustenabilitate  (2 puncte)</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ind w:left="-5" w:hanging="10"/>
        <w:rPr>
          <w:sz w:val="24"/>
          <w:sz w:val="24"/>
          <w:rFonts w:ascii="Arial" w:hAnsi="Arial" w:eastAsia="Arial" w:cs="Arial"/>
          <w:color w:val="000000"/>
        </w:rPr>
      </w:pPr>
      <w:r>
        <w:rPr/>
      </w:r>
      <w:r/>
    </w:p>
    <w:p>
      <w:pPr>
        <w:pStyle w:val="Normal"/>
      </w:pPr>
      <w:r>
        <w:rPr>
          <w:szCs w:val="20"/>
        </w:rPr>
        <w:t>VIII. REGULAMENT</w:t>
      </w:r>
      <w:r/>
    </w:p>
    <w:p>
      <w:pPr>
        <w:pStyle w:val="Normal"/>
      </w:pPr>
      <w:r>
        <w:rPr/>
      </w:r>
      <w:r/>
    </w:p>
    <w:p>
      <w:pPr>
        <w:pStyle w:val="TextBody"/>
        <w:rPr>
          <w:sz w:val="24"/>
          <w:sz w:val="24"/>
        </w:rPr>
      </w:pPr>
      <w:r>
        <w:rPr>
          <w:sz w:val="24"/>
        </w:rPr>
        <w:t xml:space="preserve">Înscrierea proiectelor în Concurs se face exclusiv prin completarea formularului online aflat la adresa </w:t>
      </w:r>
      <w:hyperlink r:id="rId2">
        <w:r>
          <w:rPr>
            <w:rStyle w:val="InternetLink"/>
            <w:sz w:val="24"/>
          </w:rPr>
          <w:t>https://www.entryform.ro/anuala2016</w:t>
        </w:r>
      </w:hyperlink>
      <w:r/>
    </w:p>
    <w:p>
      <w:pPr>
        <w:pStyle w:val="TextBody"/>
        <w:rPr>
          <w:sz w:val="24"/>
          <w:sz w:val="24"/>
        </w:rPr>
      </w:pPr>
      <w:r>
        <w:rPr>
          <w:sz w:val="24"/>
        </w:rPr>
        <w:t xml:space="preserve">Materialele se predau doar în format electronic si se descarca de pe adresa </w:t>
      </w:r>
      <w:hyperlink r:id="rId3">
        <w:r>
          <w:rPr>
            <w:rStyle w:val="InternetLink"/>
            <w:sz w:val="24"/>
          </w:rPr>
          <w:t>www.anuala.ro</w:t>
        </w:r>
      </w:hyperlink>
      <w:r>
        <w:rPr>
          <w:sz w:val="24"/>
        </w:rPr>
        <w:t xml:space="preserve"> </w:t>
      </w:r>
      <w:r/>
    </w:p>
    <w:p>
      <w:pPr>
        <w:pStyle w:val="TextBody"/>
        <w:rPr>
          <w:sz w:val="24"/>
          <w:sz w:val="24"/>
        </w:rPr>
      </w:pPr>
      <w:r>
        <w:rPr>
          <w:sz w:val="24"/>
        </w:rPr>
        <w:t>Layout-ul de prezentare a proiectului precum si suportul sau pe material outdoor, vor fi printate si realizate gratuit de organizatorii Anualei.</w:t>
      </w:r>
      <w:r/>
    </w:p>
    <w:p>
      <w:pPr>
        <w:pStyle w:val="TextBody"/>
        <w:rPr>
          <w:sz w:val="24"/>
          <w:b/>
          <w:sz w:val="24"/>
          <w:b/>
          <w:bCs/>
        </w:rPr>
      </w:pPr>
      <w:r>
        <w:rPr>
          <w:sz w:val="24"/>
        </w:rPr>
        <w:t>Se cer urmatoarele:</w:t>
      </w:r>
      <w:r/>
    </w:p>
    <w:p>
      <w:pPr>
        <w:pStyle w:val="TextBody"/>
        <w:rPr>
          <w:sz w:val="24"/>
          <w:sz w:val="24"/>
        </w:rPr>
      </w:pPr>
      <w:r>
        <w:rPr>
          <w:b/>
          <w:bCs/>
          <w:sz w:val="24"/>
        </w:rPr>
        <w:t>1. Informații obligatorii despre proiect (vor fi postate pe site)</w:t>
      </w:r>
      <w:r/>
    </w:p>
    <w:p>
      <w:pPr>
        <w:pStyle w:val="TextBody"/>
      </w:pPr>
      <w:r>
        <w:rPr>
          <w:sz w:val="24"/>
        </w:rPr>
        <w:t xml:space="preserve">- denumirea proiectului </w:t>
      </w:r>
      <w:r>
        <w:rPr>
          <w:i/>
          <w:sz w:val="24"/>
        </w:rPr>
        <w:t>(in limba  romana + in limba engleza)</w:t>
      </w:r>
      <w:r/>
    </w:p>
    <w:p>
      <w:pPr>
        <w:pStyle w:val="TextBody"/>
        <w:rPr>
          <w:sz w:val="24"/>
          <w:i/>
          <w:sz w:val="24"/>
          <w:i/>
        </w:rPr>
      </w:pPr>
      <w:r>
        <w:rPr>
          <w:sz w:val="24"/>
        </w:rPr>
        <w:t>- amplasament</w:t>
      </w:r>
      <w:r/>
    </w:p>
    <w:p>
      <w:pPr>
        <w:pStyle w:val="TextBody"/>
        <w:rPr>
          <w:sz w:val="24"/>
          <w:sz w:val="24"/>
        </w:rPr>
      </w:pPr>
      <w:r>
        <w:rPr>
          <w:sz w:val="24"/>
        </w:rPr>
        <w:t>- Un scurt text de prezentare a lucrării in limba romana si unul in limba engleza, eventual cu date tehnice – maximum 2400 caractere impreuna (</w:t>
      </w:r>
      <w:r>
        <w:rPr>
          <w:i/>
          <w:sz w:val="24"/>
        </w:rPr>
        <w:t>1200 caractere in limba romana + 1200 caractere in limba engleza</w:t>
      </w:r>
      <w:r>
        <w:rPr>
          <w:sz w:val="24"/>
        </w:rPr>
        <w:t xml:space="preserve">) </w:t>
      </w:r>
      <w:r/>
    </w:p>
    <w:p>
      <w:pPr>
        <w:pStyle w:val="TextBody"/>
        <w:rPr>
          <w:sz w:val="24"/>
          <w:i/>
          <w:sz w:val="24"/>
          <w:i/>
        </w:rPr>
      </w:pPr>
      <w:r>
        <w:rPr>
          <w:sz w:val="24"/>
        </w:rPr>
        <w:t xml:space="preserve">- Informații despre autori: nr. TNA (dacă e cazul), nume, prenume </w:t>
      </w:r>
      <w:r>
        <w:rPr>
          <w:i/>
          <w:sz w:val="24"/>
        </w:rPr>
        <w:t>(in limba romana)</w:t>
      </w:r>
      <w:r/>
    </w:p>
    <w:p>
      <w:pPr>
        <w:pStyle w:val="TextBody"/>
        <w:rPr>
          <w:sz w:val="24"/>
          <w:sz w:val="24"/>
        </w:rPr>
      </w:pPr>
      <w:r>
        <w:rPr>
          <w:sz w:val="24"/>
        </w:rPr>
        <w:t xml:space="preserve">- Firma/biroul de proiectare </w:t>
      </w:r>
      <w:r>
        <w:rPr>
          <w:i/>
          <w:sz w:val="24"/>
        </w:rPr>
        <w:t>(in limba romana)</w:t>
      </w:r>
      <w:r/>
    </w:p>
    <w:p>
      <w:pPr>
        <w:pStyle w:val="TextBody"/>
        <w:rPr>
          <w:sz w:val="24"/>
          <w:sz w:val="24"/>
        </w:rPr>
      </w:pPr>
      <w:r>
        <w:rPr>
          <w:sz w:val="24"/>
        </w:rPr>
        <w:t xml:space="preserve">- Informații despre alți colaboratori </w:t>
      </w:r>
      <w:r>
        <w:rPr>
          <w:i/>
          <w:sz w:val="24"/>
        </w:rPr>
        <w:t>(in limba romana)</w:t>
      </w:r>
      <w:r/>
    </w:p>
    <w:p>
      <w:pPr>
        <w:pStyle w:val="TextBody"/>
        <w:rPr>
          <w:sz w:val="24"/>
          <w:sz w:val="24"/>
        </w:rPr>
      </w:pPr>
      <w:r>
        <w:rPr>
          <w:sz w:val="24"/>
        </w:rPr>
        <w:t xml:space="preserve">NOTA: </w:t>
      </w:r>
      <w:r/>
    </w:p>
    <w:p>
      <w:pPr>
        <w:pStyle w:val="TextBody"/>
        <w:rPr>
          <w:sz w:val="24"/>
          <w:sz w:val="24"/>
        </w:rPr>
      </w:pPr>
      <w:r>
        <w:rPr>
          <w:sz w:val="24"/>
        </w:rPr>
        <w:t>1) am introdus si limba engleza din doua motive – a) juriul este international, b) site-ul Anualei cu arhiva online de proiecte este din ce in ce mai des accesat de publicul larg atat autohton cat si international</w:t>
      </w:r>
      <w:r/>
    </w:p>
    <w:p>
      <w:pPr>
        <w:pStyle w:val="TextBody"/>
        <w:rPr>
          <w:sz w:val="24"/>
          <w:sz w:val="24"/>
        </w:rPr>
      </w:pPr>
      <w:r>
        <w:rPr>
          <w:sz w:val="24"/>
        </w:rPr>
        <w:t xml:space="preserve">2)layout-ul este scris integral in limba romana; doar pe site, fiecare proiect va aparea in  doua limbi.  </w:t>
      </w:r>
      <w:r/>
    </w:p>
    <w:p>
      <w:pPr>
        <w:pStyle w:val="TextBody"/>
        <w:rPr>
          <w:sz w:val="24"/>
          <w:sz w:val="24"/>
          <w:szCs w:val="24"/>
          <w:rFonts w:ascii="Arial" w:hAnsi="Arial" w:eastAsia="Droid Sans Fallback" w:cs="FreeSans"/>
          <w:color w:val="00000A"/>
          <w:lang w:eastAsia="zh-CN" w:bidi="hi-IN"/>
        </w:rPr>
      </w:pPr>
      <w:r>
        <w:rPr>
          <w:sz w:val="24"/>
        </w:rPr>
      </w:r>
      <w:r/>
    </w:p>
    <w:p>
      <w:pPr>
        <w:pStyle w:val="TextBody"/>
        <w:rPr>
          <w:sz w:val="24"/>
          <w:sz w:val="24"/>
          <w:szCs w:val="24"/>
          <w:rFonts w:ascii="Arial" w:hAnsi="Arial" w:eastAsia="Droid Sans Fallback" w:cs="FreeSans"/>
          <w:color w:val="00000A"/>
          <w:lang w:eastAsia="zh-CN" w:bidi="hi-IN"/>
        </w:rPr>
      </w:pPr>
      <w:r>
        <w:rPr>
          <w:sz w:val="24"/>
        </w:rPr>
      </w:r>
      <w:r/>
    </w:p>
    <w:p>
      <w:pPr>
        <w:pStyle w:val="TextBody"/>
        <w:rPr>
          <w:sz w:val="24"/>
          <w:sz w:val="24"/>
          <w:szCs w:val="24"/>
          <w:rFonts w:ascii="Arial" w:hAnsi="Arial" w:eastAsia="Droid Sans Fallback" w:cs="FreeSans"/>
          <w:color w:val="00000A"/>
          <w:lang w:eastAsia="zh-CN" w:bidi="hi-IN"/>
        </w:rPr>
      </w:pPr>
      <w:r>
        <w:rPr>
          <w:sz w:val="24"/>
        </w:rPr>
      </w:r>
      <w:r/>
    </w:p>
    <w:p>
      <w:pPr>
        <w:pStyle w:val="TextBody"/>
        <w:rPr>
          <w:sz w:val="24"/>
          <w:b/>
          <w:sz w:val="24"/>
          <w:b/>
          <w:bCs/>
        </w:rPr>
      </w:pPr>
      <w:r>
        <w:rPr>
          <w:b/>
          <w:bCs/>
          <w:sz w:val="24"/>
        </w:rPr>
        <w:t>2. Layout  de prezentare</w:t>
      </w:r>
      <w:r/>
    </w:p>
    <w:p>
      <w:pPr>
        <w:pStyle w:val="TextBody"/>
        <w:rPr>
          <w:sz w:val="24"/>
          <w:sz w:val="24"/>
        </w:rPr>
      </w:pPr>
      <w:r>
        <w:rPr>
          <w:sz w:val="24"/>
        </w:rPr>
        <w:t>Layout-ul  de prezentare se va preda în format JPEG sau TIFF.</w:t>
      </w:r>
      <w:r/>
    </w:p>
    <w:p>
      <w:pPr>
        <w:pStyle w:val="TextBody"/>
      </w:pPr>
      <w:r>
        <w:rPr>
          <w:sz w:val="24"/>
        </w:rPr>
        <w:t>Layout-urile în format TIFF se vor salva fără layere, utilizând comanda „</w:t>
      </w:r>
      <w:r>
        <w:rPr>
          <w:i/>
          <w:iCs/>
          <w:sz w:val="24"/>
        </w:rPr>
        <w:t>Flatten image</w:t>
      </w:r>
      <w:r>
        <w:rPr>
          <w:sz w:val="24"/>
        </w:rPr>
        <w:t>” înainte de salvare. În plus, la salvarea în format TIF se va folosi compresie LZW.</w:t>
      </w:r>
      <w:r/>
    </w:p>
    <w:p>
      <w:pPr>
        <w:pStyle w:val="TextBody"/>
        <w:rPr>
          <w:sz w:val="24"/>
          <w:sz w:val="24"/>
        </w:rPr>
      </w:pPr>
      <w:r>
        <w:rPr>
          <w:sz w:val="24"/>
        </w:rPr>
        <w:t>Se acceptă atât layout-uri RGB cât și cele CMYK.</w:t>
      </w:r>
      <w:r/>
    </w:p>
    <w:p>
      <w:pPr>
        <w:pStyle w:val="TextBody"/>
      </w:pPr>
      <w:r>
        <w:rPr>
          <w:sz w:val="24"/>
        </w:rPr>
        <w:t>Dimensiunile obligatorii ale layout-ului  sunt de 8268 x 23622 pixeli, adică 70 x 200 cm la o rezoluție de 300 dpi.</w:t>
      </w:r>
      <w:r/>
    </w:p>
    <w:p>
      <w:pPr>
        <w:pStyle w:val="TextBody"/>
      </w:pPr>
      <w:r>
        <w:rPr>
          <w:sz w:val="24"/>
        </w:rPr>
        <w:t>Layout-urile de alte dimensiuni vor fi respinse automat la înscriere.</w:t>
      </w:r>
      <w:r/>
    </w:p>
    <w:p>
      <w:pPr>
        <w:pStyle w:val="TextBody"/>
        <w:rPr>
          <w:sz w:val="24"/>
          <w:sz w:val="24"/>
        </w:rPr>
      </w:pPr>
      <w:r>
        <w:rPr>
          <w:sz w:val="24"/>
        </w:rPr>
        <w:t>Editarea layout-ului va trebui să țină cont de următoarele reguli:</w:t>
      </w:r>
      <w:r/>
    </w:p>
    <w:p>
      <w:pPr>
        <w:pStyle w:val="TextBody"/>
        <w:rPr>
          <w:sz w:val="24"/>
          <w:sz w:val="24"/>
        </w:rPr>
      </w:pPr>
      <w:r>
        <w:rPr>
          <w:sz w:val="24"/>
        </w:rPr>
        <w:t>a) 70-80% imagini ale obiectivului prezentat;</w:t>
      </w:r>
      <w:r/>
    </w:p>
    <w:p>
      <w:pPr>
        <w:pStyle w:val="TextBody"/>
        <w:rPr>
          <w:sz w:val="24"/>
          <w:sz w:val="24"/>
        </w:rPr>
      </w:pPr>
      <w:r>
        <w:rPr>
          <w:sz w:val="24"/>
        </w:rPr>
        <w:t>b) 15-25% planuri scheme și desene 2D</w:t>
      </w:r>
      <w:r/>
    </w:p>
    <w:p>
      <w:pPr>
        <w:pStyle w:val="TextBody"/>
        <w:rPr>
          <w:sz w:val="24"/>
          <w:sz w:val="24"/>
        </w:rPr>
      </w:pPr>
      <w:r>
        <w:rPr>
          <w:sz w:val="24"/>
        </w:rPr>
        <w:t>c) 5% text de prezentare obiectiv si echipa de proiectare + colaboratori</w:t>
      </w:r>
      <w:r/>
    </w:p>
    <w:p>
      <w:pPr>
        <w:pStyle w:val="TextBody"/>
        <w:rPr>
          <w:sz w:val="24"/>
          <w:sz w:val="24"/>
          <w:bCs/>
        </w:rPr>
      </w:pPr>
      <w:r>
        <w:rPr>
          <w:bCs/>
          <w:sz w:val="24"/>
        </w:rPr>
        <w:t xml:space="preserve">NOTA: In cazul sectiunii Carte de arhitectura, regulile se adapteaza obiectului expus -  a) 85% imagini ale cartii prezentate si ale interiorului sau; b) 15% prezentare generala carte si autor unic sau autor colectiv. </w:t>
      </w:r>
      <w:r/>
    </w:p>
    <w:p>
      <w:pPr>
        <w:pStyle w:val="TextBody"/>
        <w:rPr>
          <w:sz w:val="24"/>
          <w:sz w:val="24"/>
          <w:szCs w:val="24"/>
          <w:bCs/>
          <w:rFonts w:ascii="Arial" w:hAnsi="Arial" w:eastAsia="Droid Sans Fallback" w:cs="FreeSans"/>
          <w:color w:val="00000A"/>
          <w:lang w:eastAsia="zh-CN" w:bidi="hi-IN"/>
        </w:rPr>
      </w:pPr>
      <w:r>
        <w:rPr>
          <w:bCs/>
          <w:sz w:val="24"/>
        </w:rPr>
      </w:r>
      <w:r/>
    </w:p>
    <w:p>
      <w:pPr>
        <w:pStyle w:val="TextBody"/>
        <w:rPr>
          <w:sz w:val="24"/>
          <w:b/>
          <w:sz w:val="24"/>
          <w:b/>
          <w:bCs/>
        </w:rPr>
      </w:pPr>
      <w:r>
        <w:rPr>
          <w:b/>
          <w:bCs/>
          <w:sz w:val="24"/>
        </w:rPr>
        <w:t>3. Materiale pentru catalog</w:t>
      </w:r>
      <w:r/>
    </w:p>
    <w:p>
      <w:pPr>
        <w:pStyle w:val="TextBody"/>
        <w:rPr>
          <w:sz w:val="24"/>
          <w:sz w:val="24"/>
        </w:rPr>
      </w:pPr>
      <w:r>
        <w:rPr>
          <w:sz w:val="24"/>
        </w:rPr>
        <w:t>- Obligatoriu: 1-5 imagini ale proiectului, format TIFF sau JPEG.</w:t>
      </w:r>
      <w:r/>
    </w:p>
    <w:p>
      <w:pPr>
        <w:pStyle w:val="TextBody"/>
        <w:rPr>
          <w:sz w:val="24"/>
          <w:sz w:val="24"/>
        </w:rPr>
      </w:pPr>
      <w:r>
        <w:rPr>
          <w:sz w:val="24"/>
        </w:rPr>
        <w:t>Dimensiunile imaginilor vor fi de maximum 3500 x 3500 pixeli. Imaginile de alte dimensiuni vor fi respinse automat la înscriere.</w:t>
      </w:r>
      <w:r/>
    </w:p>
    <w:p>
      <w:pPr>
        <w:pStyle w:val="TextBody"/>
      </w:pPr>
      <w:r>
        <w:rPr>
          <w:sz w:val="24"/>
        </w:rPr>
        <w:t>Imaginile în format TIFF se vor salva cu compresie LZW</w:t>
      </w:r>
      <w:r/>
    </w:p>
    <w:p>
      <w:pPr>
        <w:pStyle w:val="TextBody"/>
        <w:rPr>
          <w:sz w:val="24"/>
          <w:sz w:val="24"/>
        </w:rPr>
      </w:pPr>
      <w:r>
        <w:rPr>
          <w:sz w:val="24"/>
        </w:rPr>
        <w:t>- Opțional: maximum 5 planuri și/sau secțiuni format PDF. Desenele vor avea o complexitate potrivită publicării la dimensiuni mici (10-20 cm)</w:t>
      </w:r>
      <w:r/>
    </w:p>
    <w:p>
      <w:pPr>
        <w:pStyle w:val="TextBody"/>
        <w:rPr>
          <w:sz w:val="24"/>
          <w:sz w:val="24"/>
          <w:szCs w:val="24"/>
          <w:rFonts w:ascii="Arial" w:hAnsi="Arial" w:eastAsia="Droid Sans Fallback" w:cs="FreeSans"/>
          <w:color w:val="00000A"/>
          <w:lang w:eastAsia="zh-CN" w:bidi="hi-IN"/>
        </w:rPr>
      </w:pPr>
      <w:r>
        <w:rPr>
          <w:sz w:val="24"/>
        </w:rPr>
      </w:r>
      <w:r/>
    </w:p>
    <w:p>
      <w:pPr>
        <w:pStyle w:val="TextBody"/>
        <w:rPr>
          <w:sz w:val="24"/>
          <w:sz w:val="24"/>
        </w:rPr>
      </w:pPr>
      <w:r>
        <w:rPr>
          <w:sz w:val="24"/>
        </w:rPr>
        <w:t xml:space="preserve">NOTA: </w:t>
      </w:r>
      <w:r/>
    </w:p>
    <w:p>
      <w:pPr>
        <w:pStyle w:val="TextBody"/>
      </w:pPr>
      <w:r>
        <w:rPr>
          <w:sz w:val="24"/>
        </w:rPr>
        <w:t>Panoul tipărit de organizatori va avea dimensiunea 70cm x 200cm.  Fiecare proiect are un singur panou. Se va respecta paginarea oficială a Anualei de Arhitectură. Paginarea constituie o cerință obligatorie pentru înscrierea proiectelor în expoziție. Modelul de paginare va putea fi descărcat de pe site-ul Anualei de Arhitectură București - www.anuala.ro</w:t>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0"/>
          <w:numId w:val="10"/>
        </w:numPr>
        <w:spacing w:before="0" w:after="27"/>
        <w:ind w:left="10" w:hanging="360"/>
        <w:rPr>
          <w:sz w:val="24"/>
          <w:sz w:val="24"/>
          <w:rFonts w:ascii="Arial" w:hAnsi="Arial" w:eastAsia="Arial" w:cs="Arial"/>
          <w:color w:val="000000"/>
        </w:rPr>
      </w:pPr>
      <w:r>
        <w:rPr/>
        <w:t xml:space="preserve">CALENDARUL  EVENIMENTULUI DE PREMIERE A   ANUALEI DE </w:t>
      </w:r>
      <w:r/>
    </w:p>
    <w:p>
      <w:pPr>
        <w:pStyle w:val="Normal"/>
        <w:ind w:left="-5" w:hanging="10"/>
        <w:rPr>
          <w:sz w:val="24"/>
          <w:sz w:val="24"/>
          <w:rFonts w:ascii="Arial" w:hAnsi="Arial" w:eastAsia="Arial" w:cs="Arial"/>
          <w:color w:val="000000"/>
        </w:rPr>
      </w:pPr>
      <w:r>
        <w:rPr/>
        <w:t>ARHITECTURĂ  BUCUREŞTI  2016 editia a XIV-a – PRIMA ETAPA</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spacing w:lineRule="auto" w:line="252" w:before="0" w:after="2"/>
        <w:ind w:left="0" w:hanging="0"/>
        <w:jc w:val="left"/>
        <w:rPr>
          <w:sz w:val="24"/>
          <w:sz w:val="24"/>
          <w:rFonts w:ascii="Arial" w:hAnsi="Arial" w:eastAsia="Arial" w:cs="Arial"/>
          <w:color w:val="000000"/>
        </w:rPr>
      </w:pPr>
      <w:r>
        <w:rPr/>
        <w:t xml:space="preserve"> </w:t>
      </w:r>
      <w:r/>
    </w:p>
    <w:p>
      <w:pPr>
        <w:pStyle w:val="Normal"/>
        <w:numPr>
          <w:ilvl w:val="2"/>
          <w:numId w:val="11"/>
        </w:numPr>
        <w:spacing w:lineRule="auto" w:line="242" w:before="0" w:after="2"/>
        <w:ind w:left="10" w:hanging="360"/>
      </w:pPr>
      <w:r>
        <w:rPr>
          <w:b/>
        </w:rPr>
        <w:t>luni 20 iunie</w:t>
      </w:r>
      <w:r>
        <w:rPr/>
        <w:t xml:space="preserve"> </w:t>
      </w:r>
      <w:r>
        <w:rPr>
          <w:b/>
        </w:rPr>
        <w:t xml:space="preserve"> 2016</w:t>
      </w:r>
      <w:r>
        <w:rPr/>
        <w:t xml:space="preserve"> - </w:t>
      </w:r>
      <w:r>
        <w:rPr>
          <w:i/>
        </w:rPr>
        <w:t>termenul limită pentru predarea materialelor online</w:t>
      </w:r>
      <w:r>
        <w:rPr/>
        <w:t xml:space="preserve"> </w:t>
      </w:r>
      <w:r>
        <w:rPr>
          <w:i/>
        </w:rPr>
        <w:t xml:space="preserve">(perioada de predare online este miercuri 15 iunie- luni 20 iunie 2016). În cazul participării la Secțiunea de carte, pe lângă predarea online se vor preda 5 exemplare pentru fiecare carte la sediul  OAR Bucuresti  de pe str. Academiei.  </w:t>
      </w:r>
      <w:r/>
    </w:p>
    <w:p>
      <w:pPr>
        <w:pStyle w:val="Normal"/>
        <w:spacing w:lineRule="auto" w:line="252" w:before="0" w:after="0"/>
        <w:ind w:left="720" w:hanging="0"/>
        <w:jc w:val="left"/>
        <w:rPr>
          <w:sz w:val="24"/>
          <w:sz w:val="24"/>
          <w:rFonts w:ascii="Arial" w:hAnsi="Arial" w:eastAsia="Arial" w:cs="Arial"/>
          <w:color w:val="000000"/>
        </w:rPr>
      </w:pPr>
      <w:r>
        <w:rPr/>
        <w:t xml:space="preserve"> </w:t>
      </w:r>
      <w:r/>
    </w:p>
    <w:p>
      <w:pPr>
        <w:pStyle w:val="Normal"/>
        <w:numPr>
          <w:ilvl w:val="2"/>
          <w:numId w:val="11"/>
        </w:numPr>
        <w:spacing w:lineRule="auto" w:line="242" w:before="0" w:after="2"/>
        <w:ind w:left="10" w:hanging="360"/>
      </w:pPr>
      <w:r>
        <w:rPr>
          <w:b/>
        </w:rPr>
        <w:t xml:space="preserve">Luni </w:t>
      </w:r>
      <w:r>
        <w:rPr/>
        <w:t xml:space="preserve"> </w:t>
      </w:r>
      <w:r>
        <w:rPr>
          <w:b/>
        </w:rPr>
        <w:t>27  iunie</w:t>
      </w:r>
      <w:r>
        <w:rPr/>
        <w:t xml:space="preserve">  </w:t>
      </w:r>
      <w:r>
        <w:rPr>
          <w:b/>
        </w:rPr>
        <w:t>2016</w:t>
      </w:r>
      <w:r>
        <w:rPr/>
        <w:t xml:space="preserve"> – </w:t>
      </w:r>
      <w:r>
        <w:rPr>
          <w:i/>
        </w:rPr>
        <w:t xml:space="preserve">afisare rezultate preselectie </w:t>
      </w:r>
      <w:r/>
    </w:p>
    <w:p>
      <w:pPr>
        <w:pStyle w:val="ListParagraph"/>
      </w:pPr>
      <w:r>
        <w:rPr/>
      </w:r>
      <w:r/>
    </w:p>
    <w:p>
      <w:pPr>
        <w:pStyle w:val="Normal"/>
        <w:numPr>
          <w:ilvl w:val="2"/>
          <w:numId w:val="11"/>
        </w:numPr>
        <w:spacing w:lineRule="auto" w:line="242" w:before="0" w:after="2"/>
        <w:ind w:left="10" w:hanging="360"/>
      </w:pPr>
      <w:r>
        <w:rPr>
          <w:b/>
        </w:rPr>
        <w:t>Marti  28 iunie - marti 5 iulie 2016</w:t>
      </w:r>
      <w:r>
        <w:rPr/>
        <w:t xml:space="preserve"> – </w:t>
      </w:r>
      <w:r>
        <w:rPr>
          <w:i/>
        </w:rPr>
        <w:t>jurizare cu vizitarea proiectelor nominalizate de către juriu</w:t>
      </w:r>
      <w:r/>
    </w:p>
    <w:p>
      <w:pPr>
        <w:pStyle w:val="Normal"/>
        <w:spacing w:lineRule="auto" w:line="252" w:before="0" w:after="0"/>
        <w:ind w:left="0" w:hanging="0"/>
        <w:jc w:val="left"/>
      </w:pPr>
      <w:r>
        <w:rPr>
          <w:i/>
        </w:rPr>
        <w:t xml:space="preserve"> </w:t>
      </w:r>
      <w:r/>
    </w:p>
    <w:p>
      <w:pPr>
        <w:pStyle w:val="Normal"/>
        <w:numPr>
          <w:ilvl w:val="2"/>
          <w:numId w:val="11"/>
        </w:numPr>
        <w:spacing w:before="0" w:after="4"/>
        <w:ind w:left="10" w:hanging="360"/>
      </w:pPr>
      <w:r>
        <w:rPr>
          <w:b/>
        </w:rPr>
        <w:t>Miercuri 6  iulie 2016</w:t>
      </w:r>
      <w:r>
        <w:rPr>
          <w:b/>
          <w:i/>
        </w:rPr>
        <w:t xml:space="preserve"> - Gala de Premiere a Anualei de Arhitectură </w:t>
      </w:r>
      <w:r/>
    </w:p>
    <w:p>
      <w:pPr>
        <w:pStyle w:val="Normal"/>
        <w:spacing w:before="0" w:after="4"/>
        <w:ind w:left="730" w:hanging="10"/>
        <w:jc w:val="left"/>
        <w:rPr>
          <w:i/>
          <w:b/>
          <w:i/>
          <w:b/>
        </w:rPr>
      </w:pPr>
      <w:r>
        <w:rPr>
          <w:b/>
          <w:i/>
        </w:rPr>
        <w:t xml:space="preserve">București 2016; are loc în Grădina Casei Universitarilor, str. Dionisie Lupu, nr. 46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numPr>
          <w:ilvl w:val="2"/>
          <w:numId w:val="11"/>
        </w:numPr>
        <w:spacing w:lineRule="auto" w:line="242" w:before="0" w:after="2"/>
        <w:ind w:left="10" w:hanging="360"/>
      </w:pPr>
      <w:r>
        <w:rPr>
          <w:b/>
        </w:rPr>
        <w:t>Duminica 24 august 2016</w:t>
      </w:r>
      <w:r>
        <w:rPr>
          <w:i/>
        </w:rPr>
        <w:t xml:space="preserve"> – închiderea expoziției  si inceperea itinerarii proiectelor</w:t>
      </w:r>
      <w:r/>
    </w:p>
    <w:p>
      <w:pPr>
        <w:pStyle w:val="Normal"/>
        <w:spacing w:lineRule="auto" w:line="242" w:before="0" w:after="2"/>
        <w:ind w:left="693" w:hanging="0"/>
        <w:rPr>
          <w:sz w:val="24"/>
          <w:sz w:val="24"/>
          <w:rFonts w:ascii="Arial" w:hAnsi="Arial" w:eastAsia="Arial" w:cs="Arial"/>
          <w:color w:val="000000"/>
        </w:rPr>
      </w:pPr>
      <w:r>
        <w:rPr/>
      </w:r>
      <w:r/>
    </w:p>
    <w:p>
      <w:pPr>
        <w:pStyle w:val="Normal"/>
        <w:numPr>
          <w:ilvl w:val="0"/>
          <w:numId w:val="11"/>
        </w:numPr>
        <w:spacing w:lineRule="auto" w:line="242" w:before="0" w:after="2"/>
        <w:ind w:left="10" w:hanging="360"/>
        <w:rPr>
          <w:sz w:val="24"/>
          <w:sz w:val="24"/>
          <w:rFonts w:ascii="Arial" w:hAnsi="Arial" w:eastAsia="Arial" w:cs="Arial"/>
          <w:color w:val="000000"/>
        </w:rPr>
      </w:pPr>
      <w:r>
        <w:rPr/>
        <w:t xml:space="preserve"> </w:t>
      </w:r>
      <w:r>
        <w:rPr/>
        <w:t>in paralele cu competitia de proiecte vor avea loc urmatoarele evenimente:</w:t>
      </w:r>
      <w:r/>
    </w:p>
    <w:p>
      <w:pPr>
        <w:pStyle w:val="ListParagraph"/>
        <w:numPr>
          <w:ilvl w:val="2"/>
          <w:numId w:val="11"/>
        </w:numPr>
        <w:spacing w:lineRule="auto" w:line="242" w:before="0" w:after="2"/>
        <w:rPr>
          <w:i/>
          <w:i/>
        </w:rPr>
      </w:pPr>
      <w:r>
        <w:rPr/>
        <w:t xml:space="preserve">Luni 4 iulie 2016 – </w:t>
      </w:r>
      <w:r>
        <w:rPr>
          <w:i/>
        </w:rPr>
        <w:t>Conferintele memebrilor juriului la ARCUB Hanul Gabroveni, ora 19:00</w:t>
      </w:r>
      <w:r/>
    </w:p>
    <w:p>
      <w:pPr>
        <w:pStyle w:val="ListParagraph"/>
        <w:numPr>
          <w:ilvl w:val="2"/>
          <w:numId w:val="11"/>
        </w:numPr>
        <w:spacing w:lineRule="auto" w:line="242" w:before="0" w:after="2"/>
        <w:rPr>
          <w:i/>
          <w:i/>
        </w:rPr>
      </w:pPr>
      <w:r>
        <w:rPr/>
        <w:t xml:space="preserve">Marti 5 iulie 2016 - </w:t>
      </w:r>
      <w:r>
        <w:rPr>
          <w:i/>
        </w:rPr>
        <w:t>Conferintele memebrilor juriului la ARCUB Hanul Gabroveni, ora 19:00</w:t>
      </w:r>
      <w:r/>
    </w:p>
    <w:p>
      <w:pPr>
        <w:pStyle w:val="ListParagraph"/>
        <w:numPr>
          <w:ilvl w:val="2"/>
          <w:numId w:val="11"/>
        </w:numPr>
        <w:spacing w:lineRule="auto" w:line="242" w:before="0" w:after="2"/>
      </w:pPr>
      <w:r>
        <w:rPr/>
        <w:t xml:space="preserve">Marti 12 iulie / joi 14 iulie – </w:t>
      </w:r>
      <w:r>
        <w:rPr>
          <w:i/>
        </w:rPr>
        <w:t>Serile de film Urban Eye</w:t>
      </w:r>
      <w:r/>
    </w:p>
    <w:p>
      <w:pPr>
        <w:pStyle w:val="Normal"/>
        <w:spacing w:lineRule="auto" w:line="252" w:before="0" w:after="0"/>
        <w:ind w:left="708" w:hanging="0"/>
        <w:jc w:val="left"/>
      </w:pPr>
      <w:r>
        <w:rPr>
          <w:i/>
        </w:rPr>
        <w:t xml:space="preserve"> </w:t>
      </w:r>
      <w:r/>
    </w:p>
    <w:p>
      <w:pPr>
        <w:pStyle w:val="Normal"/>
        <w:spacing w:lineRule="auto" w:line="252" w:before="0" w:after="63"/>
        <w:ind w:left="720" w:hanging="0"/>
        <w:jc w:val="left"/>
        <w:rPr>
          <w:sz w:val="24"/>
          <w:sz w:val="24"/>
          <w:rFonts w:ascii="Arial" w:hAnsi="Arial" w:eastAsia="Arial" w:cs="Arial"/>
          <w:color w:val="000000"/>
        </w:rPr>
      </w:pPr>
      <w:r>
        <w:rPr/>
      </w:r>
      <w:r/>
    </w:p>
    <w:p>
      <w:pPr>
        <w:pStyle w:val="Normal"/>
        <w:numPr>
          <w:ilvl w:val="0"/>
          <w:numId w:val="10"/>
        </w:numPr>
        <w:ind w:left="10" w:hanging="360"/>
        <w:rPr>
          <w:sz w:val="24"/>
          <w:sz w:val="24"/>
          <w:rFonts w:ascii="Arial" w:hAnsi="Arial" w:eastAsia="Arial" w:cs="Arial"/>
          <w:color w:val="000000"/>
        </w:rPr>
      </w:pPr>
      <w:r>
        <w:rPr/>
        <w:t xml:space="preserve">ARHIVA ONLINE si CATALOGUL ANUALEI DE ARHITECTURĂ BUCUREŞTI  2016 </w:t>
      </w:r>
      <w:r/>
    </w:p>
    <w:p>
      <w:pPr>
        <w:pStyle w:val="Normal"/>
        <w:ind w:left="-5" w:hanging="10"/>
        <w:rPr>
          <w:sz w:val="24"/>
          <w:sz w:val="24"/>
          <w:rFonts w:ascii="Arial" w:hAnsi="Arial" w:eastAsia="Arial" w:cs="Arial"/>
          <w:color w:val="000000"/>
        </w:rPr>
      </w:pPr>
      <w:r>
        <w:rPr/>
      </w:r>
      <w:r/>
    </w:p>
    <w:p>
      <w:pPr>
        <w:pStyle w:val="Normal"/>
        <w:ind w:left="-5" w:hanging="10"/>
        <w:rPr>
          <w:sz w:val="24"/>
          <w:sz w:val="24"/>
          <w:rFonts w:ascii="Arial" w:hAnsi="Arial" w:eastAsia="Arial" w:cs="Arial"/>
          <w:color w:val="000000"/>
        </w:rPr>
      </w:pPr>
      <w:r>
        <w:rPr/>
        <w:t xml:space="preserve">Albumul Anuala de Arhitectură București 2016 va cuprinde atât proiectele prezente în expoziție cât și toate evenimentele ce vor contura Anuala timp de un an de zile. </w:t>
      </w:r>
      <w:r/>
    </w:p>
    <w:p>
      <w:pPr>
        <w:pStyle w:val="Normal"/>
        <w:spacing w:lineRule="auto" w:line="252" w:before="0" w:after="0"/>
        <w:ind w:left="0" w:hanging="0"/>
        <w:jc w:val="left"/>
      </w:pPr>
      <w:r>
        <w:rPr>
          <w:sz w:val="20"/>
        </w:rPr>
        <w:t xml:space="preserve"> </w:t>
      </w:r>
      <w:r/>
    </w:p>
    <w:p>
      <w:pPr>
        <w:pStyle w:val="Normal"/>
        <w:spacing w:lineRule="auto" w:line="252" w:before="0" w:after="0"/>
        <w:ind w:left="0" w:hanging="0"/>
        <w:jc w:val="left"/>
        <w:rPr>
          <w:sz w:val="24"/>
          <w:sz w:val="24"/>
          <w:rFonts w:ascii="Arial" w:hAnsi="Arial" w:eastAsia="Arial" w:cs="Arial"/>
          <w:color w:val="000000"/>
        </w:rPr>
      </w:pPr>
      <w:r>
        <w:rPr/>
      </w:r>
      <w:r/>
    </w:p>
    <w:p>
      <w:pPr>
        <w:pStyle w:val="Normal"/>
        <w:ind w:left="-5" w:hanging="10"/>
        <w:rPr>
          <w:sz w:val="24"/>
          <w:sz w:val="24"/>
          <w:rFonts w:ascii="Arial" w:hAnsi="Arial" w:eastAsia="Arial" w:cs="Arial"/>
          <w:color w:val="000000"/>
        </w:rPr>
      </w:pPr>
      <w:r>
        <w:rPr/>
        <w:t>3.05. 2016</w:t>
      </w:r>
      <w:r/>
    </w:p>
    <w:p>
      <w:pPr>
        <w:pStyle w:val="Normal"/>
        <w:spacing w:lineRule="auto" w:line="252" w:before="0" w:after="0"/>
        <w:ind w:left="0" w:hanging="0"/>
        <w:jc w:val="left"/>
        <w:rPr>
          <w:sz w:val="24"/>
          <w:sz w:val="24"/>
          <w:rFonts w:ascii="Arial" w:hAnsi="Arial" w:eastAsia="Arial" w:cs="Arial"/>
          <w:color w:val="000000"/>
        </w:rPr>
      </w:pPr>
      <w:r>
        <w:rPr/>
        <w:t xml:space="preserve"> </w:t>
      </w:r>
      <w:r/>
    </w:p>
    <w:p>
      <w:pPr>
        <w:pStyle w:val="Normal"/>
        <w:tabs>
          <w:tab w:val="center" w:pos="2837" w:leader="none"/>
          <w:tab w:val="center" w:pos="3545" w:leader="none"/>
          <w:tab w:val="right" w:pos="8508" w:leader="none"/>
        </w:tabs>
        <w:ind w:left="-15" w:hanging="0"/>
        <w:jc w:val="left"/>
        <w:rPr>
          <w:sz w:val="24"/>
          <w:sz w:val="24"/>
          <w:rFonts w:ascii="Arial" w:hAnsi="Arial" w:eastAsia="Arial" w:cs="Arial"/>
          <w:color w:val="000000"/>
        </w:rPr>
      </w:pPr>
      <w:r>
        <w:rPr/>
        <w:t xml:space="preserve">Secretar Executiv  </w:t>
        <w:tab/>
        <w:t xml:space="preserve"> </w:t>
        <w:tab/>
        <w:t xml:space="preserve"> </w:t>
        <w:tab/>
        <w:t xml:space="preserve">          Comisarul Anualei de Arhitectură, </w:t>
      </w:r>
      <w:r/>
    </w:p>
    <w:p>
      <w:pPr>
        <w:pStyle w:val="Normal"/>
        <w:spacing w:lineRule="auto" w:line="252" w:before="0" w:after="12"/>
        <w:ind w:left="0" w:hanging="0"/>
        <w:jc w:val="left"/>
        <w:rPr>
          <w:sz w:val="24"/>
          <w:sz w:val="24"/>
          <w:rFonts w:ascii="Arial" w:hAnsi="Arial" w:eastAsia="Arial" w:cs="Arial"/>
          <w:color w:val="000000"/>
        </w:rPr>
      </w:pPr>
      <w:r>
        <w:rPr/>
        <w:t xml:space="preserve"> </w:t>
      </w:r>
      <w:bookmarkStart w:id="0" w:name="_GoBack"/>
      <w:bookmarkEnd w:id="0"/>
      <w:r>
        <w:rPr/>
        <w:tab/>
        <w:t xml:space="preserve"> </w:t>
        <w:tab/>
        <w:t xml:space="preserve"> </w:t>
        <w:tab/>
        <w:t xml:space="preserve"> </w:t>
        <w:tab/>
        <w:t xml:space="preserve"> </w:t>
        <w:tab/>
        <w:t xml:space="preserve"> </w:t>
      </w:r>
      <w:r/>
    </w:p>
    <w:p>
      <w:pPr>
        <w:pStyle w:val="Normal"/>
        <w:tabs>
          <w:tab w:val="center" w:pos="2837" w:leader="none"/>
          <w:tab w:val="center" w:pos="3545" w:leader="none"/>
          <w:tab w:val="center" w:pos="4254" w:leader="none"/>
          <w:tab w:val="center" w:pos="6119" w:leader="none"/>
        </w:tabs>
        <w:ind w:left="-15" w:hanging="0"/>
        <w:jc w:val="left"/>
      </w:pPr>
      <w:r>
        <w:rPr/>
        <w:t xml:space="preserve">arh. Cornelia Burcuş </w:t>
        <w:tab/>
        <w:t xml:space="preserve"> </w:t>
        <w:tab/>
        <w:t xml:space="preserve"> </w:t>
        <w:tab/>
        <w:t xml:space="preserve"> </w:t>
        <w:tab/>
        <w:t>dr. arh. Emil Ivănescu</w:t>
      </w:r>
      <w:r>
        <w:rPr>
          <w:sz w:val="20"/>
        </w:rPr>
        <w:t xml:space="preserve"> </w:t>
      </w:r>
      <w:r/>
    </w:p>
    <w:p>
      <w:pPr>
        <w:pStyle w:val="Normal"/>
        <w:spacing w:lineRule="auto" w:line="252" w:before="0" w:after="0"/>
        <w:ind w:left="0" w:hanging="0"/>
        <w:jc w:val="left"/>
      </w:pPr>
      <w:r>
        <w:rPr>
          <w:sz w:val="20"/>
        </w:rPr>
        <w:t xml:space="preserve"> </w:t>
      </w:r>
      <w:r/>
    </w:p>
    <w:sectPr>
      <w:footerReference w:type="default" r:id="rId4"/>
      <w:type w:val="nextPage"/>
      <w:pgSz w:w="11906" w:h="16838"/>
      <w:pgMar w:left="2268" w:right="1130" w:header="0" w:top="1135" w:footer="521" w:bottom="1632"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Verdana">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2" w:before="0" w:after="0"/>
      <w:ind w:left="0" w:hanging="0"/>
      <w:jc w:val="left"/>
    </w:pPr>
    <w:r>
      <w:rPr>
        <w:rFonts w:eastAsia="Verdana" w:cs="Verdana" w:ascii="Verdana" w:hAnsi="Verdana"/>
        <w:b/>
        <w:sz w:val="16"/>
      </w:rPr>
      <w:t xml:space="preserve"> </w:t>
    </w:r>
    <w:r/>
  </w:p>
  <w:p>
    <w:pPr>
      <w:pStyle w:val="Normal"/>
      <w:spacing w:lineRule="auto" w:line="252" w:before="0" w:after="0"/>
      <w:ind w:left="0" w:hanging="0"/>
      <w:jc w:val="left"/>
    </w:pPr>
    <w:r>
      <w:rPr>
        <w:rFonts w:eastAsia="Verdana" w:cs="Verdana" w:ascii="Verdana" w:hAnsi="Verdana"/>
        <w:b/>
        <w:sz w:val="16"/>
      </w:rPr>
      <w:t xml:space="preserve"> </w:t>
    </w:r>
    <w:r/>
  </w:p>
  <w:p>
    <w:pPr>
      <w:pStyle w:val="Normal"/>
      <w:spacing w:lineRule="auto" w:line="252" w:before="0" w:after="0"/>
      <w:ind w:left="0" w:right="-104" w:hanging="0"/>
      <w:jc w:val="left"/>
    </w:pPr>
    <w:r>
      <w:rPr>
        <w:rFonts w:eastAsia="Verdana" w:cs="Verdana" w:ascii="Verdana" w:hAnsi="Verdana"/>
        <w:b/>
        <w:sz w:val="16"/>
      </w:rPr>
      <w:t xml:space="preserve">O R D I N U L A R H I T E C Ț I L O R D I N R O M Â N I A , F I L I A L A B U C U R E Ș T I       </w:t>
    </w:r>
    <w:r>
      <w:rPr>
        <w:rFonts w:eastAsia="Verdana" w:cs="Verdana" w:ascii="Verdana" w:hAnsi="Verdana"/>
        <w:b/>
        <w:sz w:val="16"/>
      </w:rPr>
      <w:fldChar w:fldCharType="begin"/>
    </w:r>
    <w:r>
      <w:instrText> PAGE </w:instrText>
    </w:r>
    <w:r>
      <w:fldChar w:fldCharType="separate"/>
    </w:r>
    <w:r>
      <w:t>11</w:t>
    </w:r>
    <w:r>
      <w:fldChar w:fldCharType="end"/>
    </w:r>
    <w:r>
      <w:rPr>
        <w:rFonts w:eastAsia="Verdana" w:cs="Verdana" w:ascii="Verdana" w:hAnsi="Verdana"/>
        <w:b/>
        <w:sz w:val="16"/>
      </w:rPr>
      <w:t xml:space="preserve"> </w:t>
    </w:r>
    <w:r/>
  </w:p>
  <w:p>
    <w:pPr>
      <w:pStyle w:val="Normal"/>
      <w:spacing w:lineRule="auto" w:line="252" w:before="0" w:after="0"/>
      <w:ind w:left="0" w:hanging="0"/>
      <w:jc w:val="left"/>
    </w:pPr>
    <w:r>
      <w:rPr>
        <w:rFonts w:eastAsia="Verdana" w:cs="Verdana" w:ascii="Verdana" w:hAnsi="Verdana"/>
        <w:sz w:val="16"/>
      </w:rPr>
      <w:t>Str. Academiei nr. 18-20, tel/fax: 021 303 9226, email:</w:t>
    </w:r>
    <w:r>
      <w:rPr>
        <w:rFonts w:eastAsia="Verdana" w:cs="Verdana" w:ascii="Verdana" w:hAnsi="Verdana"/>
        <w:color w:val="333333"/>
        <w:sz w:val="16"/>
      </w:rPr>
      <w:t xml:space="preserve"> </w:t>
    </w:r>
    <w:r>
      <w:rPr>
        <w:rFonts w:eastAsia="Verdana" w:cs="Verdana" w:ascii="Verdana" w:hAnsi="Verdana"/>
        <w:color w:val="666666"/>
        <w:sz w:val="16"/>
        <w:u w:val="single" w:color="666666"/>
      </w:rPr>
      <w:t>oarbuc@rdsmail.ro</w:t>
    </w:r>
    <w:r>
      <w:rPr>
        <w:rFonts w:eastAsia="Verdana" w:cs="Verdana" w:ascii="Verdana" w:hAnsi="Verdana"/>
        <w:sz w:val="16"/>
      </w:rPr>
      <w:t xml:space="preserve"> </w:t>
    </w:r>
    <w:r/>
  </w:p>
  <w:p>
    <w:pPr>
      <w:pStyle w:val="Normal"/>
      <w:spacing w:lineRule="auto" w:line="252" w:before="0" w:after="0"/>
      <w:ind w:left="0" w:hanging="0"/>
      <w:jc w:val="left"/>
    </w:pPr>
    <w:r>
      <w:rPr>
        <w:rFonts w:eastAsia="Verdana" w:cs="Verdana" w:ascii="Verdana" w:hAnsi="Verdana"/>
        <w:sz w:val="16"/>
      </w:rPr>
      <w:t xml:space="preserve"> </w:t>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65" w:hanging="360"/>
      </w:pPr>
      <w:rPr>
        <w:dstrike w:val="false"/>
        <w:strike w:val="false"/>
        <w:vertAlign w:val="baseline"/>
        <w:position w:val="0"/>
        <w:sz w:val="28"/>
        <w:sz w:val="28"/>
        <w:i w:val="false"/>
        <w:u w:val="none" w:color="000000"/>
        <w:b/>
        <w:shd w:fill="FFFFFF" w:val="clear"/>
        <w:szCs w:val="28"/>
        <w:bCs/>
      </w:rPr>
    </w:lvl>
    <w:lvl w:ilvl="1">
      <w:start w:val="1"/>
      <w:numFmt w:val="lowerLetter"/>
      <w:lvlText w:val="%2"/>
      <w:lvlJc w:val="left"/>
      <w:pPr>
        <w:ind w:left="1440" w:hanging="360"/>
      </w:pPr>
      <w:rPr>
        <w:dstrike w:val="false"/>
        <w:strike w:val="false"/>
        <w:vertAlign w:val="baseline"/>
        <w:position w:val="0"/>
        <w:sz w:val="28"/>
        <w:sz w:val="28"/>
        <w:i w:val="false"/>
        <w:u w:val="none" w:color="000000"/>
        <w:b/>
        <w:shd w:fill="FFFFFF" w:val="clear"/>
        <w:szCs w:val="28"/>
        <w:bCs/>
      </w:rPr>
    </w:lvl>
    <w:lvl w:ilvl="2">
      <w:start w:val="1"/>
      <w:numFmt w:val="lowerRoman"/>
      <w:lvlText w:val="%3"/>
      <w:lvlJc w:val="left"/>
      <w:pPr>
        <w:ind w:left="2160" w:hanging="360"/>
      </w:pPr>
      <w:rPr>
        <w:dstrike w:val="false"/>
        <w:strike w:val="false"/>
        <w:vertAlign w:val="baseline"/>
        <w:position w:val="0"/>
        <w:sz w:val="28"/>
        <w:sz w:val="28"/>
        <w:i w:val="false"/>
        <w:u w:val="none" w:color="000000"/>
        <w:b/>
        <w:shd w:fill="FFFFFF" w:val="clear"/>
        <w:szCs w:val="28"/>
        <w:bCs/>
      </w:rPr>
    </w:lvl>
    <w:lvl w:ilvl="3">
      <w:start w:val="1"/>
      <w:numFmt w:val="decimal"/>
      <w:lvlText w:val="%4"/>
      <w:lvlJc w:val="left"/>
      <w:pPr>
        <w:ind w:left="2880" w:hanging="360"/>
      </w:pPr>
      <w:rPr>
        <w:dstrike w:val="false"/>
        <w:strike w:val="false"/>
        <w:vertAlign w:val="baseline"/>
        <w:position w:val="0"/>
        <w:sz w:val="28"/>
        <w:sz w:val="28"/>
        <w:i w:val="false"/>
        <w:u w:val="none" w:color="000000"/>
        <w:b/>
        <w:shd w:fill="FFFFFF" w:val="clear"/>
        <w:szCs w:val="28"/>
        <w:bCs/>
      </w:rPr>
    </w:lvl>
    <w:lvl w:ilvl="4">
      <w:start w:val="1"/>
      <w:numFmt w:val="lowerLetter"/>
      <w:lvlText w:val="%5"/>
      <w:lvlJc w:val="left"/>
      <w:pPr>
        <w:ind w:left="3600" w:hanging="360"/>
      </w:pPr>
      <w:rPr>
        <w:dstrike w:val="false"/>
        <w:strike w:val="false"/>
        <w:vertAlign w:val="baseline"/>
        <w:position w:val="0"/>
        <w:sz w:val="28"/>
        <w:sz w:val="28"/>
        <w:i w:val="false"/>
        <w:u w:val="none" w:color="000000"/>
        <w:b/>
        <w:shd w:fill="FFFFFF" w:val="clear"/>
        <w:szCs w:val="28"/>
        <w:bCs/>
      </w:rPr>
    </w:lvl>
    <w:lvl w:ilvl="5">
      <w:start w:val="1"/>
      <w:numFmt w:val="lowerRoman"/>
      <w:lvlText w:val="%6"/>
      <w:lvlJc w:val="left"/>
      <w:pPr>
        <w:ind w:left="4320" w:hanging="360"/>
      </w:pPr>
      <w:rPr>
        <w:dstrike w:val="false"/>
        <w:strike w:val="false"/>
        <w:vertAlign w:val="baseline"/>
        <w:position w:val="0"/>
        <w:sz w:val="28"/>
        <w:sz w:val="28"/>
        <w:i w:val="false"/>
        <w:u w:val="none" w:color="000000"/>
        <w:b/>
        <w:shd w:fill="FFFFFF" w:val="clear"/>
        <w:szCs w:val="28"/>
        <w:bCs/>
      </w:rPr>
    </w:lvl>
    <w:lvl w:ilvl="6">
      <w:start w:val="1"/>
      <w:numFmt w:val="decimal"/>
      <w:lvlText w:val="%7"/>
      <w:lvlJc w:val="left"/>
      <w:pPr>
        <w:ind w:left="5040" w:hanging="360"/>
      </w:pPr>
      <w:rPr>
        <w:dstrike w:val="false"/>
        <w:strike w:val="false"/>
        <w:vertAlign w:val="baseline"/>
        <w:position w:val="0"/>
        <w:sz w:val="28"/>
        <w:sz w:val="28"/>
        <w:i w:val="false"/>
        <w:u w:val="none" w:color="000000"/>
        <w:b/>
        <w:shd w:fill="FFFFFF" w:val="clear"/>
        <w:szCs w:val="28"/>
        <w:bCs/>
      </w:rPr>
    </w:lvl>
    <w:lvl w:ilvl="7">
      <w:start w:val="1"/>
      <w:numFmt w:val="lowerLetter"/>
      <w:lvlText w:val="%8"/>
      <w:lvlJc w:val="left"/>
      <w:pPr>
        <w:ind w:left="5760" w:hanging="360"/>
      </w:pPr>
      <w:rPr>
        <w:dstrike w:val="false"/>
        <w:strike w:val="false"/>
        <w:vertAlign w:val="baseline"/>
        <w:position w:val="0"/>
        <w:sz w:val="28"/>
        <w:sz w:val="28"/>
        <w:i w:val="false"/>
        <w:u w:val="none" w:color="000000"/>
        <w:b/>
        <w:shd w:fill="FFFFFF" w:val="clear"/>
        <w:szCs w:val="28"/>
        <w:bCs/>
      </w:rPr>
    </w:lvl>
    <w:lvl w:ilvl="8">
      <w:start w:val="1"/>
      <w:numFmt w:val="lowerRoman"/>
      <w:lvlText w:val="%9"/>
      <w:lvlJc w:val="left"/>
      <w:pPr>
        <w:ind w:left="6480" w:hanging="360"/>
      </w:pPr>
      <w:rPr>
        <w:dstrike w:val="false"/>
        <w:strike w:val="false"/>
        <w:vertAlign w:val="baseline"/>
        <w:position w:val="0"/>
        <w:sz w:val="28"/>
        <w:sz w:val="28"/>
        <w:i w:val="false"/>
        <w:u w:val="none" w:color="000000"/>
        <w:b/>
        <w:shd w:fill="FFFFFF" w:val="clear"/>
        <w:szCs w:val="28"/>
        <w:bCs/>
      </w:rPr>
    </w:lvl>
  </w:abstractNum>
  <w:abstractNum w:abstractNumId="2">
    <w:lvl w:ilvl="0">
      <w:start w:val="1"/>
      <w:numFmt w:val="upperRoman"/>
      <w:lvlText w:val="%1."/>
      <w:lvlJc w:val="left"/>
      <w:pPr>
        <w:ind w:left="362"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2)"/>
      <w:lvlJc w:val="left"/>
      <w:pPr>
        <w:ind w:left="720" w:hanging="360"/>
      </w:pPr>
      <w:rPr>
        <w:dstrike w:val="false"/>
        <w:strike w:val="false"/>
        <w:vertAlign w:val="baseline"/>
        <w:position w:val="0"/>
        <w:sz w:val="24"/>
        <w:sz w:val="24"/>
        <w:i w:val="false"/>
        <w:u w:val="none" w:color="000000"/>
        <w:b w:val="false"/>
        <w:shd w:fill="FFFFFF" w:val="clear"/>
        <w:szCs w:val="24"/>
      </w:rPr>
    </w:lvl>
    <w:lvl w:ilvl="2">
      <w:start w:val="1"/>
      <w:numFmt w:val="lowerLetter"/>
      <w:lvlText w:val="%3)"/>
      <w:lvlJc w:val="left"/>
      <w:pPr>
        <w:ind w:left="641"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2596"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3316"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4036"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4756"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5476"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6196" w:hanging="360"/>
      </w:pPr>
      <w:rPr>
        <w:dstrike w:val="false"/>
        <w:strike w:val="false"/>
        <w:vertAlign w:val="baseline"/>
        <w:position w:val="0"/>
        <w:sz w:val="24"/>
        <w:sz w:val="24"/>
        <w:i w:val="false"/>
        <w:u w:val="none" w:color="000000"/>
        <w:b w:val="false"/>
        <w:shd w:fill="FFFFFF" w:val="clear"/>
        <w:szCs w:val="24"/>
      </w:rPr>
    </w:lvl>
  </w:abstractNum>
  <w:abstractNum w:abstractNumId="3">
    <w:lvl w:ilvl="0">
      <w:start w:val="1"/>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2"/>
      <w:numFmt w:val="decimal"/>
      <w:lvlText w:val="%2)"/>
      <w:lvlJc w:val="left"/>
      <w:pPr>
        <w:ind w:left="708"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531"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2251"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971"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691"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4411"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5131"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851" w:hanging="360"/>
      </w:pPr>
      <w:rPr>
        <w:dstrike w:val="false"/>
        <w:strike w:val="false"/>
        <w:vertAlign w:val="baseline"/>
        <w:position w:val="0"/>
        <w:sz w:val="24"/>
        <w:sz w:val="24"/>
        <w:i w:val="false"/>
        <w:u w:val="none" w:color="000000"/>
        <w:b w:val="false"/>
        <w:shd w:fill="FFFFFF" w:val="clear"/>
        <w:szCs w:val="24"/>
      </w:rPr>
    </w:lvl>
  </w:abstractNum>
  <w:abstractNum w:abstractNumId="4">
    <w:lvl w:ilvl="0">
      <w:start w:val="1"/>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lowerLetter"/>
      <w:lvlText w:val="%2"/>
      <w:lvlJc w:val="left"/>
      <w:pPr>
        <w:ind w:left="961"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562" w:hanging="360"/>
      </w:pPr>
      <w:rPr>
        <w:dstrike w:val="false"/>
        <w:strike w:val="false"/>
        <w:vertAlign w:val="baseline"/>
        <w:position w:val="0"/>
        <w:sz w:val="24"/>
        <w:sz w:val="24"/>
        <w:i w:val="false"/>
        <w:u w:val="none" w:color="000000"/>
        <w:b w:val="false"/>
        <w:shd w:fill="FFFFFF" w:val="clear"/>
        <w:szCs w:val="24"/>
      </w:rPr>
    </w:lvl>
    <w:lvl w:ilvl="3">
      <w:start w:val="1"/>
      <w:numFmt w:val="lowerLetter"/>
      <w:lvlText w:val="%4)"/>
      <w:lvlJc w:val="left"/>
      <w:pPr>
        <w:ind w:left="2203"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883"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603"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4323"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5043"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763" w:hanging="360"/>
      </w:pPr>
      <w:rPr>
        <w:dstrike w:val="false"/>
        <w:strike w:val="false"/>
        <w:vertAlign w:val="baseline"/>
        <w:position w:val="0"/>
        <w:sz w:val="24"/>
        <w:sz w:val="24"/>
        <w:i w:val="false"/>
        <w:u w:val="none" w:color="000000"/>
        <w:b w:val="false"/>
        <w:shd w:fill="FFFFFF" w:val="clear"/>
        <w:szCs w:val="24"/>
      </w:rPr>
    </w:lvl>
  </w:abstractNum>
  <w:abstractNum w:abstractNumId="5">
    <w:lvl w:ilvl="0">
      <w:start w:val="1"/>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lowerLetter"/>
      <w:lvlText w:val="%2"/>
      <w:lvlJc w:val="left"/>
      <w:pPr>
        <w:ind w:left="857"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354"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51"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492"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068"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788"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508"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228" w:hanging="360"/>
      </w:pPr>
      <w:rPr>
        <w:dstrike w:val="false"/>
        <w:strike w:val="false"/>
        <w:vertAlign w:val="baseline"/>
        <w:position w:val="0"/>
        <w:sz w:val="24"/>
        <w:sz w:val="24"/>
        <w:i w:val="false"/>
        <w:u w:val="none" w:color="000000"/>
        <w:b w:val="false"/>
        <w:shd w:fill="FFFFFF" w:val="clear"/>
        <w:szCs w:val="24"/>
      </w:rPr>
    </w:lvl>
  </w:abstractNum>
  <w:abstractNum w:abstractNumId="6">
    <w:lvl w:ilvl="0">
      <w:start w:val="1"/>
      <w:numFmt w:val="decimal"/>
      <w:lvlText w:val="%1"/>
      <w:lvlJc w:val="left"/>
      <w:pPr>
        <w:ind w:left="360" w:hanging="360"/>
      </w:pPr>
      <w:rPr>
        <w:dstrike w:val="false"/>
        <w:strike w:val="false"/>
        <w:vertAlign w:val="baseline"/>
        <w:position w:val="0"/>
        <w:sz w:val="24"/>
        <w:sz w:val="24"/>
        <w:i/>
        <w:u w:val="none" w:color="000000"/>
        <w:b w:val="false"/>
        <w:shd w:fill="FFFFFF" w:val="clear"/>
        <w:szCs w:val="24"/>
        <w:iCs/>
      </w:rPr>
    </w:lvl>
    <w:lvl w:ilvl="1">
      <w:start w:val="1"/>
      <w:numFmt w:val="decimal"/>
      <w:lvlText w:val="%2."/>
      <w:lvlJc w:val="left"/>
      <w:pPr>
        <w:ind w:left="708" w:hanging="360"/>
      </w:pPr>
      <w:rPr>
        <w:dstrike w:val="false"/>
        <w:strike w:val="false"/>
        <w:vertAlign w:val="baseline"/>
        <w:position w:val="0"/>
        <w:sz w:val="24"/>
        <w:sz w:val="24"/>
        <w:i/>
        <w:u w:val="none" w:color="000000"/>
        <w:b w:val="false"/>
        <w:shd w:fill="FFFFFF" w:val="clear"/>
        <w:szCs w:val="24"/>
        <w:iCs/>
      </w:rPr>
    </w:lvl>
    <w:lvl w:ilvl="2">
      <w:start w:val="1"/>
      <w:numFmt w:val="lowerRoman"/>
      <w:lvlText w:val="%3"/>
      <w:lvlJc w:val="left"/>
      <w:pPr>
        <w:ind w:left="1440" w:hanging="360"/>
      </w:pPr>
      <w:rPr>
        <w:dstrike w:val="false"/>
        <w:strike w:val="false"/>
        <w:vertAlign w:val="baseline"/>
        <w:position w:val="0"/>
        <w:sz w:val="24"/>
        <w:sz w:val="24"/>
        <w:i/>
        <w:u w:val="none" w:color="000000"/>
        <w:b w:val="false"/>
        <w:shd w:fill="FFFFFF" w:val="clear"/>
        <w:szCs w:val="24"/>
        <w:iCs/>
      </w:rPr>
    </w:lvl>
    <w:lvl w:ilvl="3">
      <w:start w:val="1"/>
      <w:numFmt w:val="decimal"/>
      <w:lvlText w:val="%4"/>
      <w:lvlJc w:val="left"/>
      <w:pPr>
        <w:ind w:left="2160" w:hanging="360"/>
      </w:pPr>
      <w:rPr>
        <w:dstrike w:val="false"/>
        <w:strike w:val="false"/>
        <w:vertAlign w:val="baseline"/>
        <w:position w:val="0"/>
        <w:sz w:val="24"/>
        <w:sz w:val="24"/>
        <w:i/>
        <w:u w:val="none" w:color="000000"/>
        <w:b w:val="false"/>
        <w:shd w:fill="FFFFFF" w:val="clear"/>
        <w:szCs w:val="24"/>
        <w:iCs/>
      </w:rPr>
    </w:lvl>
    <w:lvl w:ilvl="4">
      <w:start w:val="1"/>
      <w:numFmt w:val="lowerLetter"/>
      <w:lvlText w:val="%5"/>
      <w:lvlJc w:val="left"/>
      <w:pPr>
        <w:ind w:left="2880" w:hanging="360"/>
      </w:pPr>
      <w:rPr>
        <w:dstrike w:val="false"/>
        <w:strike w:val="false"/>
        <w:vertAlign w:val="baseline"/>
        <w:position w:val="0"/>
        <w:sz w:val="24"/>
        <w:sz w:val="24"/>
        <w:i/>
        <w:u w:val="none" w:color="000000"/>
        <w:b w:val="false"/>
        <w:shd w:fill="FFFFFF" w:val="clear"/>
        <w:szCs w:val="24"/>
        <w:iCs/>
      </w:rPr>
    </w:lvl>
    <w:lvl w:ilvl="5">
      <w:start w:val="1"/>
      <w:numFmt w:val="lowerRoman"/>
      <w:lvlText w:val="%6"/>
      <w:lvlJc w:val="left"/>
      <w:pPr>
        <w:ind w:left="3600" w:hanging="360"/>
      </w:pPr>
      <w:rPr>
        <w:dstrike w:val="false"/>
        <w:strike w:val="false"/>
        <w:vertAlign w:val="baseline"/>
        <w:position w:val="0"/>
        <w:sz w:val="24"/>
        <w:sz w:val="24"/>
        <w:i/>
        <w:u w:val="none" w:color="000000"/>
        <w:b w:val="false"/>
        <w:shd w:fill="FFFFFF" w:val="clear"/>
        <w:szCs w:val="24"/>
        <w:iCs/>
      </w:rPr>
    </w:lvl>
    <w:lvl w:ilvl="6">
      <w:start w:val="1"/>
      <w:numFmt w:val="decimal"/>
      <w:lvlText w:val="%7"/>
      <w:lvlJc w:val="left"/>
      <w:pPr>
        <w:ind w:left="4320" w:hanging="360"/>
      </w:pPr>
      <w:rPr>
        <w:dstrike w:val="false"/>
        <w:strike w:val="false"/>
        <w:vertAlign w:val="baseline"/>
        <w:position w:val="0"/>
        <w:sz w:val="24"/>
        <w:sz w:val="24"/>
        <w:i/>
        <w:u w:val="none" w:color="000000"/>
        <w:b w:val="false"/>
        <w:shd w:fill="FFFFFF" w:val="clear"/>
        <w:szCs w:val="24"/>
        <w:iCs/>
      </w:rPr>
    </w:lvl>
    <w:lvl w:ilvl="7">
      <w:start w:val="1"/>
      <w:numFmt w:val="lowerLetter"/>
      <w:lvlText w:val="%8"/>
      <w:lvlJc w:val="left"/>
      <w:pPr>
        <w:ind w:left="5040" w:hanging="360"/>
      </w:pPr>
      <w:rPr>
        <w:dstrike w:val="false"/>
        <w:strike w:val="false"/>
        <w:vertAlign w:val="baseline"/>
        <w:position w:val="0"/>
        <w:sz w:val="24"/>
        <w:sz w:val="24"/>
        <w:i/>
        <w:u w:val="none" w:color="000000"/>
        <w:b w:val="false"/>
        <w:shd w:fill="FFFFFF" w:val="clear"/>
        <w:szCs w:val="24"/>
        <w:iCs/>
      </w:rPr>
    </w:lvl>
    <w:lvl w:ilvl="8">
      <w:start w:val="1"/>
      <w:numFmt w:val="lowerRoman"/>
      <w:lvlText w:val="%9"/>
      <w:lvlJc w:val="left"/>
      <w:pPr>
        <w:ind w:left="5760" w:hanging="360"/>
      </w:pPr>
      <w:rPr>
        <w:dstrike w:val="false"/>
        <w:strike w:val="false"/>
        <w:vertAlign w:val="baseline"/>
        <w:position w:val="0"/>
        <w:sz w:val="24"/>
        <w:sz w:val="24"/>
        <w:i/>
        <w:u w:val="none" w:color="000000"/>
        <w:b w:val="false"/>
        <w:shd w:fill="FFFFFF" w:val="clear"/>
        <w:szCs w:val="24"/>
        <w:iCs/>
      </w:rPr>
    </w:lvl>
  </w:abstractNum>
  <w:abstractNum w:abstractNumId="7">
    <w:lvl w:ilvl="0">
      <w:start w:val="1"/>
      <w:numFmt w:val="decimal"/>
      <w:lvlText w:val="%1)"/>
      <w:lvlJc w:val="left"/>
      <w:pPr>
        <w:ind w:left="281" w:hanging="360"/>
      </w:pPr>
      <w:rPr>
        <w:dstrike w:val="false"/>
        <w:strike w:val="false"/>
        <w:vertAlign w:val="baseline"/>
        <w:position w:val="0"/>
        <w:sz w:val="24"/>
        <w:sz w:val="24"/>
        <w:i/>
        <w:u w:val="none" w:color="000000"/>
        <w:b w:val="false"/>
        <w:shd w:fill="FFFFFF" w:val="clear"/>
        <w:szCs w:val="24"/>
        <w:iCs/>
      </w:rPr>
    </w:lvl>
    <w:lvl w:ilvl="1">
      <w:start w:val="1"/>
      <w:numFmt w:val="lowerLetter"/>
      <w:lvlText w:val="%2"/>
      <w:lvlJc w:val="left"/>
      <w:pPr>
        <w:ind w:left="1080" w:hanging="360"/>
      </w:pPr>
      <w:rPr>
        <w:dstrike w:val="false"/>
        <w:strike w:val="false"/>
        <w:vertAlign w:val="baseline"/>
        <w:position w:val="0"/>
        <w:sz w:val="24"/>
        <w:sz w:val="24"/>
        <w:i/>
        <w:u w:val="none" w:color="000000"/>
        <w:b w:val="false"/>
        <w:shd w:fill="FFFFFF" w:val="clear"/>
        <w:szCs w:val="24"/>
        <w:iCs/>
      </w:rPr>
    </w:lvl>
    <w:lvl w:ilvl="2">
      <w:start w:val="1"/>
      <w:numFmt w:val="lowerRoman"/>
      <w:lvlText w:val="%3"/>
      <w:lvlJc w:val="left"/>
      <w:pPr>
        <w:ind w:left="1800" w:hanging="360"/>
      </w:pPr>
      <w:rPr>
        <w:dstrike w:val="false"/>
        <w:strike w:val="false"/>
        <w:vertAlign w:val="baseline"/>
        <w:position w:val="0"/>
        <w:sz w:val="24"/>
        <w:sz w:val="24"/>
        <w:i/>
        <w:u w:val="none" w:color="000000"/>
        <w:b w:val="false"/>
        <w:shd w:fill="FFFFFF" w:val="clear"/>
        <w:szCs w:val="24"/>
        <w:iCs/>
      </w:rPr>
    </w:lvl>
    <w:lvl w:ilvl="3">
      <w:start w:val="1"/>
      <w:numFmt w:val="decimal"/>
      <w:lvlText w:val="%4"/>
      <w:lvlJc w:val="left"/>
      <w:pPr>
        <w:ind w:left="2520" w:hanging="360"/>
      </w:pPr>
      <w:rPr>
        <w:dstrike w:val="false"/>
        <w:strike w:val="false"/>
        <w:vertAlign w:val="baseline"/>
        <w:position w:val="0"/>
        <w:sz w:val="24"/>
        <w:sz w:val="24"/>
        <w:i/>
        <w:u w:val="none" w:color="000000"/>
        <w:b w:val="false"/>
        <w:shd w:fill="FFFFFF" w:val="clear"/>
        <w:szCs w:val="24"/>
        <w:iCs/>
      </w:rPr>
    </w:lvl>
    <w:lvl w:ilvl="4">
      <w:start w:val="1"/>
      <w:numFmt w:val="lowerLetter"/>
      <w:lvlText w:val="%5"/>
      <w:lvlJc w:val="left"/>
      <w:pPr>
        <w:ind w:left="3240" w:hanging="360"/>
      </w:pPr>
      <w:rPr>
        <w:dstrike w:val="false"/>
        <w:strike w:val="false"/>
        <w:vertAlign w:val="baseline"/>
        <w:position w:val="0"/>
        <w:sz w:val="24"/>
        <w:sz w:val="24"/>
        <w:i/>
        <w:u w:val="none" w:color="000000"/>
        <w:b w:val="false"/>
        <w:shd w:fill="FFFFFF" w:val="clear"/>
        <w:szCs w:val="24"/>
        <w:iCs/>
      </w:rPr>
    </w:lvl>
    <w:lvl w:ilvl="5">
      <w:start w:val="1"/>
      <w:numFmt w:val="lowerRoman"/>
      <w:lvlText w:val="%6"/>
      <w:lvlJc w:val="left"/>
      <w:pPr>
        <w:ind w:left="3960" w:hanging="360"/>
      </w:pPr>
      <w:rPr>
        <w:dstrike w:val="false"/>
        <w:strike w:val="false"/>
        <w:vertAlign w:val="baseline"/>
        <w:position w:val="0"/>
        <w:sz w:val="24"/>
        <w:sz w:val="24"/>
        <w:i/>
        <w:u w:val="none" w:color="000000"/>
        <w:b w:val="false"/>
        <w:shd w:fill="FFFFFF" w:val="clear"/>
        <w:szCs w:val="24"/>
        <w:iCs/>
      </w:rPr>
    </w:lvl>
    <w:lvl w:ilvl="6">
      <w:start w:val="1"/>
      <w:numFmt w:val="decimal"/>
      <w:lvlText w:val="%7"/>
      <w:lvlJc w:val="left"/>
      <w:pPr>
        <w:ind w:left="4680" w:hanging="360"/>
      </w:pPr>
      <w:rPr>
        <w:dstrike w:val="false"/>
        <w:strike w:val="false"/>
        <w:vertAlign w:val="baseline"/>
        <w:position w:val="0"/>
        <w:sz w:val="24"/>
        <w:sz w:val="24"/>
        <w:i/>
        <w:u w:val="none" w:color="000000"/>
        <w:b w:val="false"/>
        <w:shd w:fill="FFFFFF" w:val="clear"/>
        <w:szCs w:val="24"/>
        <w:iCs/>
      </w:rPr>
    </w:lvl>
    <w:lvl w:ilvl="7">
      <w:start w:val="1"/>
      <w:numFmt w:val="lowerLetter"/>
      <w:lvlText w:val="%8"/>
      <w:lvlJc w:val="left"/>
      <w:pPr>
        <w:ind w:left="5400" w:hanging="360"/>
      </w:pPr>
      <w:rPr>
        <w:dstrike w:val="false"/>
        <w:strike w:val="false"/>
        <w:vertAlign w:val="baseline"/>
        <w:position w:val="0"/>
        <w:sz w:val="24"/>
        <w:sz w:val="24"/>
        <w:i/>
        <w:u w:val="none" w:color="000000"/>
        <w:b w:val="false"/>
        <w:shd w:fill="FFFFFF" w:val="clear"/>
        <w:szCs w:val="24"/>
        <w:iCs/>
      </w:rPr>
    </w:lvl>
    <w:lvl w:ilvl="8">
      <w:start w:val="1"/>
      <w:numFmt w:val="lowerRoman"/>
      <w:lvlText w:val="%9"/>
      <w:lvlJc w:val="left"/>
      <w:pPr>
        <w:ind w:left="6120" w:hanging="360"/>
      </w:pPr>
      <w:rPr>
        <w:dstrike w:val="false"/>
        <w:strike w:val="false"/>
        <w:vertAlign w:val="baseline"/>
        <w:position w:val="0"/>
        <w:sz w:val="24"/>
        <w:sz w:val="24"/>
        <w:i/>
        <w:u w:val="none" w:color="000000"/>
        <w:b w:val="false"/>
        <w:shd w:fill="FFFFFF" w:val="clear"/>
        <w:szCs w:val="24"/>
        <w:iCs/>
      </w:rPr>
    </w:lvl>
  </w:abstractNum>
  <w:abstractNum w:abstractNumId="8">
    <w:lvl w:ilvl="0">
      <w:start w:val="1"/>
      <w:numFmt w:val="lowerLetter"/>
      <w:lvlText w:val="%1)"/>
      <w:lvlJc w:val="left"/>
      <w:pPr>
        <w:ind w:left="281" w:hanging="360"/>
      </w:pPr>
      <w:rPr>
        <w:dstrike w:val="false"/>
        <w:strike w:val="false"/>
        <w:vertAlign w:val="baseline"/>
        <w:position w:val="0"/>
        <w:sz w:val="24"/>
        <w:sz w:val="24"/>
        <w:i w:val="false"/>
        <w:u w:val="none" w:color="000000"/>
        <w:b w:val="false"/>
        <w:shd w:fill="FFFFFF" w:val="clear"/>
        <w:szCs w:val="24"/>
      </w:rPr>
    </w:lvl>
    <w:lvl w:ilvl="1">
      <w:start w:val="1"/>
      <w:numFmt w:val="lowerLetter"/>
      <w:lvlText w:val="%2)"/>
      <w:lvlJc w:val="left"/>
      <w:pPr>
        <w:ind w:left="708"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44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216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88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60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432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504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760" w:hanging="360"/>
      </w:pPr>
      <w:rPr>
        <w:dstrike w:val="false"/>
        <w:strike w:val="false"/>
        <w:vertAlign w:val="baseline"/>
        <w:position w:val="0"/>
        <w:sz w:val="24"/>
        <w:sz w:val="24"/>
        <w:i w:val="false"/>
        <w:u w:val="none" w:color="000000"/>
        <w:b w:val="false"/>
        <w:shd w:fill="FFFFFF" w:val="clear"/>
        <w:szCs w:val="24"/>
      </w:rPr>
    </w:lvl>
  </w:abstractNum>
  <w:abstractNum w:abstractNumId="9">
    <w:lvl w:ilvl="0">
      <w:start w:val="1"/>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2)"/>
      <w:lvlJc w:val="left"/>
      <w:pPr>
        <w:ind w:left="708"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44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216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88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60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432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504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760" w:hanging="360"/>
      </w:pPr>
      <w:rPr>
        <w:dstrike w:val="false"/>
        <w:strike w:val="false"/>
        <w:vertAlign w:val="baseline"/>
        <w:position w:val="0"/>
        <w:sz w:val="24"/>
        <w:sz w:val="24"/>
        <w:i w:val="false"/>
        <w:u w:val="none" w:color="000000"/>
        <w:b w:val="false"/>
        <w:shd w:fill="FFFFFF" w:val="clear"/>
        <w:szCs w:val="24"/>
      </w:rPr>
    </w:lvl>
  </w:abstractNum>
  <w:abstractNum w:abstractNumId="10">
    <w:lvl w:ilvl="0">
      <w:start w:val="9"/>
      <w:numFmt w:val="upperRoman"/>
      <w:lvlText w:val="%1."/>
      <w:lvlJc w:val="left"/>
      <w:pPr>
        <w:ind w:left="453" w:hanging="360"/>
      </w:pPr>
      <w:rPr>
        <w:dstrike w:val="false"/>
        <w:strike w:val="false"/>
        <w:vertAlign w:val="baseline"/>
        <w:position w:val="0"/>
        <w:sz w:val="24"/>
        <w:sz w:val="24"/>
        <w:i w:val="false"/>
        <w:u w:val="none" w:color="000000"/>
        <w:b w:val="false"/>
        <w:shd w:fill="FFFFFF" w:val="clear"/>
        <w:szCs w:val="24"/>
      </w:rPr>
    </w:lvl>
    <w:lvl w:ilvl="1">
      <w:start w:val="1"/>
      <w:numFmt w:val="lowerLetter"/>
      <w:lvlText w:val="%2"/>
      <w:lvlJc w:val="left"/>
      <w:pPr>
        <w:ind w:left="108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80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252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324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96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468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540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6120" w:hanging="360"/>
      </w:pPr>
      <w:rPr>
        <w:dstrike w:val="false"/>
        <w:strike w:val="false"/>
        <w:vertAlign w:val="baseline"/>
        <w:position w:val="0"/>
        <w:sz w:val="24"/>
        <w:sz w:val="24"/>
        <w:i w:val="false"/>
        <w:u w:val="none" w:color="000000"/>
        <w:b w:val="false"/>
        <w:shd w:fill="FFFFFF" w:val="clear"/>
        <w:szCs w:val="24"/>
      </w:rPr>
    </w:lvl>
  </w:abstractNum>
  <w:abstractNum w:abstractNumId="11">
    <w:lvl w:ilvl="0">
      <w:start w:val="1"/>
      <w:numFmt w:val="bullet"/>
      <w:lvlText w:val="•"/>
      <w:lvlJc w:val="left"/>
      <w:pPr>
        <w:ind w:left="360" w:hanging="360"/>
      </w:pPr>
      <w:rPr>
        <w:rFonts w:ascii="Arial" w:hAnsi="Arial" w:cs="Arial" w:hint="default"/>
        <w:dstrike w:val="false"/>
        <w:strike w:val="false"/>
        <w:vertAlign w:val="baseline"/>
        <w:position w:val="0"/>
        <w:sz w:val="24"/>
        <w:sz w:val="24"/>
        <w:i w:val="false"/>
        <w:u w:val="none" w:color="000000"/>
        <w:b w:val="false"/>
        <w:shd w:fill="FFFFFF" w:val="clear"/>
        <w:szCs w:val="24"/>
      </w:rPr>
    </w:lvl>
    <w:lvl w:ilvl="1">
      <w:start w:val="1"/>
      <w:numFmt w:val="bullet"/>
      <w:lvlText w:val="o"/>
      <w:lvlJc w:val="left"/>
      <w:pPr>
        <w:ind w:left="540" w:hanging="360"/>
      </w:pPr>
      <w:rPr>
        <w:rFonts w:ascii="Arial" w:hAnsi="Arial" w:cs="Arial" w:hint="default"/>
        <w:dstrike w:val="false"/>
        <w:strike w:val="false"/>
        <w:vertAlign w:val="baseline"/>
        <w:position w:val="0"/>
        <w:sz w:val="24"/>
        <w:sz w:val="24"/>
        <w:i w:val="false"/>
        <w:u w:val="none" w:color="000000"/>
        <w:b w:val="false"/>
        <w:shd w:fill="FFFFFF" w:val="clear"/>
        <w:szCs w:val="24"/>
      </w:rPr>
    </w:lvl>
    <w:lvl w:ilvl="2">
      <w:start w:val="1"/>
      <w:numFmt w:val="bullet"/>
      <w:lvlText w:val="-"/>
      <w:lvlJc w:val="left"/>
      <w:pPr>
        <w:ind w:left="693" w:hanging="360"/>
      </w:pPr>
      <w:rPr>
        <w:rFonts w:ascii="Arial" w:hAnsi="Arial" w:cs="Arial" w:hint="default"/>
        <w:dstrike w:val="false"/>
        <w:strike w:val="false"/>
        <w:vertAlign w:val="baseline"/>
        <w:position w:val="0"/>
        <w:sz w:val="24"/>
        <w:sz w:val="24"/>
        <w:i w:val="false"/>
        <w:u w:val="none" w:color="000000"/>
        <w:b w:val="false"/>
        <w:shd w:fill="FFFFFF" w:val="clear"/>
        <w:szCs w:val="24"/>
      </w:rPr>
    </w:lvl>
    <w:lvl w:ilvl="3">
      <w:start w:val="1"/>
      <w:numFmt w:val="bullet"/>
      <w:lvlText w:val="•"/>
      <w:lvlJc w:val="left"/>
      <w:pPr>
        <w:ind w:left="1440" w:hanging="360"/>
      </w:pPr>
      <w:rPr>
        <w:rFonts w:ascii="Arial" w:hAnsi="Arial" w:cs="Arial" w:hint="default"/>
        <w:dstrike w:val="false"/>
        <w:strike w:val="false"/>
        <w:vertAlign w:val="baseline"/>
        <w:position w:val="0"/>
        <w:sz w:val="24"/>
        <w:sz w:val="24"/>
        <w:i w:val="false"/>
        <w:u w:val="none" w:color="000000"/>
        <w:b w:val="false"/>
        <w:shd w:fill="FFFFFF" w:val="clear"/>
        <w:szCs w:val="24"/>
      </w:rPr>
    </w:lvl>
    <w:lvl w:ilvl="4">
      <w:start w:val="1"/>
      <w:numFmt w:val="bullet"/>
      <w:lvlText w:val="o"/>
      <w:lvlJc w:val="left"/>
      <w:pPr>
        <w:ind w:left="2160" w:hanging="360"/>
      </w:pPr>
      <w:rPr>
        <w:rFonts w:ascii="Arial" w:hAnsi="Arial" w:cs="Arial" w:hint="default"/>
        <w:dstrike w:val="false"/>
        <w:strike w:val="false"/>
        <w:vertAlign w:val="baseline"/>
        <w:position w:val="0"/>
        <w:sz w:val="24"/>
        <w:sz w:val="24"/>
        <w:i w:val="false"/>
        <w:u w:val="none" w:color="000000"/>
        <w:b w:val="false"/>
        <w:shd w:fill="FFFFFF" w:val="clear"/>
        <w:szCs w:val="24"/>
      </w:rPr>
    </w:lvl>
    <w:lvl w:ilvl="5">
      <w:start w:val="1"/>
      <w:numFmt w:val="bullet"/>
      <w:lvlText w:val="▪"/>
      <w:lvlJc w:val="left"/>
      <w:pPr>
        <w:ind w:left="2880" w:hanging="360"/>
      </w:pPr>
      <w:rPr>
        <w:rFonts w:ascii="Arial" w:hAnsi="Arial" w:cs="Arial" w:hint="default"/>
        <w:dstrike w:val="false"/>
        <w:strike w:val="false"/>
        <w:vertAlign w:val="baseline"/>
        <w:position w:val="0"/>
        <w:sz w:val="24"/>
        <w:sz w:val="24"/>
        <w:i w:val="false"/>
        <w:u w:val="none" w:color="000000"/>
        <w:b w:val="false"/>
        <w:shd w:fill="FFFFFF" w:val="clear"/>
        <w:szCs w:val="24"/>
      </w:rPr>
    </w:lvl>
    <w:lvl w:ilvl="6">
      <w:start w:val="1"/>
      <w:numFmt w:val="bullet"/>
      <w:lvlText w:val="•"/>
      <w:lvlJc w:val="left"/>
      <w:pPr>
        <w:ind w:left="3600" w:hanging="360"/>
      </w:pPr>
      <w:rPr>
        <w:rFonts w:ascii="Arial" w:hAnsi="Arial" w:cs="Arial" w:hint="default"/>
        <w:dstrike w:val="false"/>
        <w:strike w:val="false"/>
        <w:vertAlign w:val="baseline"/>
        <w:position w:val="0"/>
        <w:sz w:val="24"/>
        <w:sz w:val="24"/>
        <w:i w:val="false"/>
        <w:u w:val="none" w:color="000000"/>
        <w:b w:val="false"/>
        <w:shd w:fill="FFFFFF" w:val="clear"/>
        <w:szCs w:val="24"/>
      </w:rPr>
    </w:lvl>
    <w:lvl w:ilvl="7">
      <w:start w:val="1"/>
      <w:numFmt w:val="bullet"/>
      <w:lvlText w:val="o"/>
      <w:lvlJc w:val="left"/>
      <w:pPr>
        <w:ind w:left="4320" w:hanging="360"/>
      </w:pPr>
      <w:rPr>
        <w:rFonts w:ascii="Arial" w:hAnsi="Arial" w:cs="Arial" w:hint="default"/>
        <w:dstrike w:val="false"/>
        <w:strike w:val="false"/>
        <w:vertAlign w:val="baseline"/>
        <w:position w:val="0"/>
        <w:sz w:val="24"/>
        <w:sz w:val="24"/>
        <w:i w:val="false"/>
        <w:u w:val="none" w:color="000000"/>
        <w:b w:val="false"/>
        <w:shd w:fill="FFFFFF" w:val="clear"/>
        <w:szCs w:val="24"/>
      </w:rPr>
    </w:lvl>
    <w:lvl w:ilvl="8">
      <w:start w:val="1"/>
      <w:numFmt w:val="bullet"/>
      <w:lvlText w:val="▪"/>
      <w:lvlJc w:val="left"/>
      <w:pPr>
        <w:ind w:left="5040" w:hanging="360"/>
      </w:pPr>
      <w:rPr>
        <w:rFonts w:ascii="Arial" w:hAnsi="Arial" w:cs="Arial" w:hint="default"/>
        <w:dstrike w:val="false"/>
        <w:strike w:val="false"/>
        <w:vertAlign w:val="baseline"/>
        <w:position w:val="0"/>
        <w:sz w:val="24"/>
        <w:sz w:val="24"/>
        <w:i w:val="false"/>
        <w:u w:val="none" w:color="000000"/>
        <w:b w:val="false"/>
        <w:shd w:fill="FFFFFF" w:val="clear"/>
        <w:szCs w:val="24"/>
      </w:rPr>
    </w:lvl>
  </w:abstractNum>
  <w:abstractNum w:abstractNumId="12">
    <w:lvl w:ilvl="0">
      <w:start w:val="1"/>
      <w:numFmt w:val="decimal"/>
      <w:lvlText w:val="%1)"/>
      <w:lvlJc w:val="left"/>
      <w:pPr>
        <w:ind w:left="720" w:hanging="360"/>
      </w:pPr>
      <w:rPr>
        <w:dstrike w:val="false"/>
        <w:strike w:val="false"/>
        <w:vertAlign w:val="baseline"/>
        <w:position w:val="0"/>
        <w:sz w:val="24"/>
        <w:sz w:val="24"/>
        <w:i w:val="false"/>
        <w:u w:val="none" w:color="000000"/>
        <w:b w:val="false"/>
        <w:shd w:fill="FFFFFF" w:val="clear"/>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rPr>
        <w:dstrike w:val="false"/>
        <w:strike w:val="false"/>
        <w:vertAlign w:val="baseline"/>
        <w:position w:val="0"/>
        <w:sz w:val="24"/>
        <w:sz w:val="24"/>
        <w:i w:val="false"/>
        <w:u w:val="none" w:color="000000"/>
        <w:b w:val="false"/>
        <w:shd w:fill="FFFFFF" w:val="clear"/>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o-RO" w:eastAsia="ro-RO" w:bidi="ar-SA"/>
      </w:rPr>
    </w:rPrDefault>
    <w:pPrDefault>
      <w:pPr>
        <w:spacing w:lineRule="auto" w:line="252"/>
      </w:pPr>
    </w:pPrDefault>
  </w:docDefaults>
  <w:latentStyles w:count="267" w:defQFormat="0" w:defUnhideWhenUsed="1" w:defSemiHidden="1" w:defUIPriority="99" w:defLockedState="0">
    <w:lsdException w:semiHidden="0" w:uiPriority="0" w:qFormat="1" w:unhideWhenUsed="0" w:name="Normal"/>
    <w:lsdException w:semiHidden="0" w:uiPriority="9" w:qFormat="1" w:unhideWhenUsed="0" w:name="heading 1"/>
    <w:lsdException w:uiPriority="9" w:qFormat="1" w:name="heading 2"/>
    <w:lsdException w:uiPriority="9" w:qFormat="1" w:name="heading 3"/>
    <w:lsdException w:uiPriority="9" w:qFormat="1" w:name="heading 4"/>
    <w:lsdException w:uiPriority="9" w:qFormat="1" w:name="heading 5"/>
    <w:lsdException w:uiPriority="9" w:qFormat="1" w:name="heading 6"/>
    <w:lsdException w:uiPriority="9" w:qFormat="1" w:name="heading 7"/>
    <w:lsdException w:uiPriority="9" w:qFormat="1" w:name="heading 8"/>
    <w:lsdException w:uiPriority="9" w:qFormat="1"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35" w:qFormat="1" w:name="caption"/>
    <w:lsdException w:semiHidden="0" w:uiPriority="10" w:qFormat="1" w:unhideWhenUsed="0" w:name="Title"/>
    <w:lsdException w:uiPriority="1" w:name="Default Paragraph Font"/>
    <w:lsdException w:uiPriority="0" w:name="Body Text"/>
    <w:lsdException w:semiHidden="0" w:uiPriority="11" w:qFormat="1" w:unhideWhenUsed="0" w:name="Subtitle"/>
    <w:lsdException w:semiHidden="0" w:uiPriority="22" w:qFormat="1" w:unhideWhenUsed="0" w:name="Strong"/>
    <w:lsdException w:semiHidden="0" w:uiPriority="20" w:qFormat="1" w:unhideWhenUsed="0" w:name="Emphasis"/>
    <w:lsdException w:semiHidden="0" w:uiPriority="39" w:unhideWhenUsed="0" w:name="Table Grid"/>
    <w:lsdException w:unhideWhenUsed="0" w:name="Placeholder Text"/>
    <w:lsdException w:semiHidden="0" w:uiPriority="1" w:qFormat="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semiHidden="0" w:uiPriority="34" w:qFormat="1" w:unhideWhenUsed="0" w:name="List Paragraph"/>
    <w:lsdException w:semiHidden="0" w:uiPriority="29" w:qFormat="1" w:unhideWhenUsed="0" w:name="Quote"/>
    <w:lsdException w:semiHidden="0" w:uiPriority="30" w:qFormat="1"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semiHidden="0" w:uiPriority="19" w:qFormat="1" w:unhideWhenUsed="0" w:name="Subtle Emphasis"/>
    <w:lsdException w:semiHidden="0" w:uiPriority="21" w:qFormat="1" w:unhideWhenUsed="0" w:name="Intense Emphasis"/>
    <w:lsdException w:semiHidden="0" w:uiPriority="31" w:qFormat="1" w:unhideWhenUsed="0" w:name="Subtle Reference"/>
    <w:lsdException w:semiHidden="0" w:uiPriority="32" w:qFormat="1" w:unhideWhenUsed="0" w:name="Intense Reference"/>
    <w:lsdException w:semiHidden="0" w:uiPriority="33" w:qFormat="1" w:unhideWhenUsed="0" w:name="Book Title"/>
    <w:lsdException w:uiPriority="37" w:name="Bibliography"/>
    <w:lsdException w:uiPriority="39" w:qFormat="1" w:name="TOC Heading"/>
  </w:latentStyles>
  <w:style w:type="paragraph" w:styleId="Normal" w:default="1">
    <w:name w:val="Normal"/>
    <w:qFormat/>
    <w:rsid w:val="00ab04be"/>
    <w:pPr>
      <w:widowControl/>
      <w:suppressAutoHyphens w:val="true"/>
      <w:bidi w:val="0"/>
      <w:spacing w:lineRule="auto" w:line="252" w:before="0" w:after="5"/>
      <w:ind w:left="10" w:hanging="10"/>
      <w:jc w:val="both"/>
    </w:pPr>
    <w:rPr>
      <w:rFonts w:ascii="Arial" w:hAnsi="Arial" w:eastAsia="Arial" w:cs="Arial"/>
      <w:color w:val="000000"/>
      <w:sz w:val="24"/>
      <w:szCs w:val="22"/>
      <w:lang w:val="ro-RO" w:eastAsia="ro-RO" w:bidi="ar-SA"/>
    </w:rPr>
  </w:style>
  <w:style w:type="character" w:styleId="DefaultParagraphFont" w:default="1">
    <w:name w:val="Default Paragraph Font"/>
    <w:uiPriority w:val="1"/>
    <w:semiHidden/>
    <w:unhideWhenUsed/>
    <w:rPr/>
  </w:style>
  <w:style w:type="character" w:styleId="HeaderChar" w:customStyle="1">
    <w:name w:val="Header Char"/>
    <w:basedOn w:val="DefaultParagraphFont"/>
    <w:link w:val="Header"/>
    <w:uiPriority w:val="99"/>
    <w:rsid w:val="006e6132"/>
    <w:rPr>
      <w:rFonts w:ascii="Arial" w:hAnsi="Arial" w:eastAsia="Arial" w:cs="Arial"/>
      <w:color w:val="000000"/>
      <w:sz w:val="24"/>
    </w:rPr>
  </w:style>
  <w:style w:type="character" w:styleId="BodyTextChar" w:customStyle="1">
    <w:name w:val="Body Text Char"/>
    <w:basedOn w:val="DefaultParagraphFont"/>
    <w:rsid w:val="0093455c"/>
    <w:rPr>
      <w:rFonts w:ascii="Arial" w:hAnsi="Arial" w:eastAsia="Droid Sans Fallback" w:cs="FreeSans"/>
      <w:sz w:val="20"/>
      <w:szCs w:val="24"/>
      <w:lang w:eastAsia="zh-CN" w:bidi="hi-IN"/>
    </w:rPr>
  </w:style>
  <w:style w:type="character" w:styleId="InternetLink" w:customStyle="1">
    <w:name w:val="Internet Link"/>
    <w:basedOn w:val="DefaultParagraphFont"/>
    <w:uiPriority w:val="99"/>
    <w:unhideWhenUsed/>
    <w:rsid w:val="00d10ef7"/>
    <w:rPr>
      <w:color w:val="0563C1" w:themeColor="hyperlink"/>
      <w:u w:val="single"/>
      <w:lang w:val="zxx" w:eastAsia="zxx" w:bidi="zxx"/>
    </w:rPr>
  </w:style>
  <w:style w:type="character" w:styleId="ListLabel1" w:customStyle="1">
    <w:name w:val="ListLabel 1"/>
    <w:rsid w:val="00815b06"/>
    <w:rPr>
      <w:rFonts w:eastAsia="Calibri" w:cs="Calibri"/>
      <w:i w:val="false"/>
      <w:color w:val="000000"/>
      <w:position w:val="0"/>
      <w:sz w:val="28"/>
      <w:sz w:val="28"/>
      <w:szCs w:val="28"/>
      <w:shd w:fill="FFFFFF" w:val="clear"/>
      <w:vertAlign w:val="baseline"/>
    </w:rPr>
  </w:style>
  <w:style w:type="character" w:styleId="ListLabel2" w:customStyle="1">
    <w:name w:val="ListLabel 2"/>
    <w:rsid w:val="00815b06"/>
    <w:rPr>
      <w:rFonts w:eastAsia="Arial" w:cs="Arial"/>
      <w:i w:val="false"/>
      <w:color w:val="000000"/>
      <w:position w:val="0"/>
      <w:sz w:val="24"/>
      <w:sz w:val="24"/>
      <w:szCs w:val="24"/>
      <w:shd w:fill="FFFFFF" w:val="clear"/>
      <w:vertAlign w:val="baseline"/>
    </w:rPr>
  </w:style>
  <w:style w:type="character" w:styleId="ListLabel3" w:customStyle="1">
    <w:name w:val="ListLabel 3"/>
    <w:rsid w:val="00815b06"/>
    <w:rPr>
      <w:rFonts w:eastAsia="Arial" w:cs="Arial"/>
      <w:i/>
      <w:iCs/>
      <w:color w:val="000000"/>
      <w:position w:val="0"/>
      <w:sz w:val="24"/>
      <w:sz w:val="24"/>
      <w:szCs w:val="24"/>
      <w:shd w:fill="FFFFFF" w:val="clear"/>
      <w:vertAlign w:val="baseline"/>
    </w:rPr>
  </w:style>
  <w:style w:type="character" w:styleId="ListLabel4" w:customStyle="1">
    <w:name w:val="ListLabel 4"/>
    <w:rsid w:val="00815b06"/>
    <w:rPr>
      <w:rFonts w:eastAsia="Arial" w:cs="Arial"/>
    </w:rPr>
  </w:style>
  <w:style w:type="character" w:styleId="ListLabel5" w:customStyle="1">
    <w:name w:val="ListLabel 5"/>
    <w:rsid w:val="00815b06"/>
    <w:rPr>
      <w:rFonts w:cs="Courier New"/>
    </w:rPr>
  </w:style>
  <w:style w:type="character" w:styleId="ListLabel6" w:customStyle="1">
    <w:name w:val="ListLabel 6"/>
    <w:rsid w:val="00815b06"/>
    <w:rPr>
      <w:i w:val="false"/>
      <w:position w:val="0"/>
      <w:sz w:val="28"/>
      <w:sz w:val="28"/>
      <w:szCs w:val="28"/>
      <w:shd w:fill="FFFFFF" w:val="clear"/>
      <w:vertAlign w:val="baseline"/>
    </w:rPr>
  </w:style>
  <w:style w:type="character" w:styleId="ListLabel7" w:customStyle="1">
    <w:name w:val="ListLabel 7"/>
    <w:rsid w:val="00815b06"/>
    <w:rPr>
      <w:i w:val="false"/>
      <w:position w:val="0"/>
      <w:sz w:val="24"/>
      <w:sz w:val="24"/>
      <w:szCs w:val="24"/>
      <w:shd w:fill="FFFFFF" w:val="clear"/>
      <w:vertAlign w:val="baseline"/>
    </w:rPr>
  </w:style>
  <w:style w:type="character" w:styleId="ListLabel8" w:customStyle="1">
    <w:name w:val="ListLabel 8"/>
    <w:rsid w:val="00815b06"/>
    <w:rPr>
      <w:i/>
      <w:iCs/>
      <w:position w:val="0"/>
      <w:sz w:val="24"/>
      <w:sz w:val="24"/>
      <w:szCs w:val="24"/>
      <w:shd w:fill="FFFFFF" w:val="clear"/>
      <w:vertAlign w:val="baseline"/>
    </w:rPr>
  </w:style>
  <w:style w:type="character" w:styleId="ListLabel9" w:customStyle="1">
    <w:name w:val="ListLabel 9"/>
    <w:rsid w:val="00815b06"/>
    <w:rPr>
      <w:rFonts w:cs="Arial"/>
      <w:i w:val="false"/>
      <w:position w:val="0"/>
      <w:sz w:val="24"/>
      <w:sz w:val="24"/>
      <w:szCs w:val="24"/>
      <w:shd w:fill="FFFFFF" w:val="clear"/>
      <w:vertAlign w:val="baseline"/>
    </w:rPr>
  </w:style>
  <w:style w:type="character" w:styleId="ListLabel10">
    <w:name w:val="ListLabel 10"/>
    <w:rPr>
      <w:b/>
      <w:bCs/>
      <w:i w:val="false"/>
      <w:strike w:val="false"/>
      <w:dstrike w:val="false"/>
      <w:position w:val="0"/>
      <w:sz w:val="28"/>
      <w:sz w:val="28"/>
      <w:szCs w:val="28"/>
      <w:u w:val="none" w:color="000000"/>
      <w:shd w:fill="FFFFFF" w:val="clear"/>
      <w:vertAlign w:val="baseline"/>
    </w:rPr>
  </w:style>
  <w:style w:type="character" w:styleId="ListLabel11">
    <w:name w:val="ListLabel 11"/>
    <w:rPr>
      <w:b w:val="false"/>
      <w:i w:val="false"/>
      <w:strike w:val="false"/>
      <w:dstrike w:val="false"/>
      <w:position w:val="0"/>
      <w:sz w:val="24"/>
      <w:sz w:val="24"/>
      <w:szCs w:val="24"/>
      <w:u w:val="none" w:color="000000"/>
      <w:shd w:fill="FFFFFF" w:val="clear"/>
      <w:vertAlign w:val="baseline"/>
    </w:rPr>
  </w:style>
  <w:style w:type="character" w:styleId="ListLabel12">
    <w:name w:val="ListLabel 12"/>
    <w:rPr>
      <w:b w:val="false"/>
      <w:i/>
      <w:iCs/>
      <w:strike w:val="false"/>
      <w:dstrike w:val="false"/>
      <w:position w:val="0"/>
      <w:sz w:val="24"/>
      <w:sz w:val="24"/>
      <w:szCs w:val="24"/>
      <w:u w:val="none" w:color="000000"/>
      <w:shd w:fill="FFFFFF" w:val="clear"/>
      <w:vertAlign w:val="baseline"/>
    </w:rPr>
  </w:style>
  <w:style w:type="character" w:styleId="ListLabel13">
    <w:name w:val="ListLabel 13"/>
    <w:rPr>
      <w:rFonts w:cs="Arial"/>
      <w:b w:val="false"/>
      <w:i w:val="false"/>
      <w:strike w:val="false"/>
      <w:dstrike w:val="false"/>
      <w:position w:val="0"/>
      <w:sz w:val="24"/>
      <w:sz w:val="24"/>
      <w:szCs w:val="24"/>
      <w:u w:val="none" w:color="000000"/>
      <w:shd w:fill="FFFFFF" w:val="clear"/>
      <w:vertAlign w:val="baseline"/>
    </w:rPr>
  </w:style>
  <w:style w:type="paragraph" w:styleId="Heading" w:customStyle="1">
    <w:name w:val="Heading"/>
    <w:basedOn w:val="Normal"/>
    <w:next w:val="TextBody"/>
    <w:rsid w:val="00815b06"/>
    <w:pPr>
      <w:keepNext/>
      <w:spacing w:before="240" w:after="120"/>
    </w:pPr>
    <w:rPr>
      <w:rFonts w:ascii="Liberation Sans" w:hAnsi="Liberation Sans" w:eastAsia="Tahoma" w:cs="FreeSans"/>
      <w:sz w:val="28"/>
      <w:szCs w:val="28"/>
    </w:rPr>
  </w:style>
  <w:style w:type="paragraph" w:styleId="TextBody" w:customStyle="1">
    <w:name w:val="Text Body"/>
    <w:basedOn w:val="Normal"/>
    <w:unhideWhenUsed/>
    <w:rsid w:val="00b655cb"/>
    <w:pPr>
      <w:widowControl w:val="false"/>
      <w:spacing w:lineRule="auto" w:line="288" w:before="0" w:after="140"/>
      <w:ind w:left="0" w:hanging="0"/>
      <w:jc w:val="left"/>
    </w:pPr>
    <w:rPr>
      <w:rFonts w:eastAsia="Droid Sans Fallback" w:cs="FreeSans"/>
      <w:color w:val="00000A"/>
      <w:sz w:val="20"/>
      <w:szCs w:val="24"/>
      <w:lang w:eastAsia="zh-CN" w:bidi="hi-IN"/>
    </w:rPr>
  </w:style>
  <w:style w:type="paragraph" w:styleId="List">
    <w:name w:val="List"/>
    <w:basedOn w:val="TextBody"/>
    <w:rsid w:val="00815b06"/>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rsid w:val="00815b06"/>
    <w:pPr>
      <w:suppressLineNumbers/>
    </w:pPr>
    <w:rPr>
      <w:rFonts w:cs="FreeSans"/>
    </w:rPr>
  </w:style>
  <w:style w:type="paragraph" w:styleId="Caption1">
    <w:name w:val="caption"/>
    <w:basedOn w:val="Normal"/>
    <w:rsid w:val="00815b06"/>
    <w:pPr>
      <w:suppressLineNumbers/>
      <w:spacing w:before="120" w:after="120"/>
    </w:pPr>
    <w:rPr>
      <w:rFonts w:cs="FreeSans"/>
      <w:i/>
      <w:iCs/>
      <w:szCs w:val="24"/>
    </w:rPr>
  </w:style>
  <w:style w:type="paragraph" w:styleId="Header">
    <w:name w:val="Header"/>
    <w:basedOn w:val="Normal"/>
    <w:link w:val="HeaderChar"/>
    <w:uiPriority w:val="99"/>
    <w:unhideWhenUsed/>
    <w:rsid w:val="006e6132"/>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1c35d5"/>
    <w:pPr>
      <w:spacing w:before="0" w:after="5"/>
      <w:ind w:left="720" w:hanging="10"/>
      <w:contextualSpacing/>
    </w:pPr>
    <w:rPr/>
  </w:style>
  <w:style w:type="paragraph" w:styleId="Footer">
    <w:name w:val="Footer"/>
    <w:basedOn w:val="Normal"/>
    <w:rsid w:val="00815b06"/>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ntryform.ro/anuala2016" TargetMode="External"/><Relationship Id="rId3" Type="http://schemas.openxmlformats.org/officeDocument/2006/relationships/hyperlink" Target="http://www.anuala.ro/"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0B8B0-65B1-4FF1-9194-E44899AB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LibreOffice/4.3.3.2$Linux_X86_64 LibreOffice_project/430m0$Build-2</Application>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2016-06-09T21:34:00Z</dcterms:created>
  <dc:creator>a</dc:creator>
  <dc:language>en-US</dc:language>
  <dcterms:modified xsi:type="dcterms:W3CDTF">2016-06-20T18:52:27Z</dcterms:modified>
  <cp:revision>3</cp:revision>
  <dc:title>ANUALA DE ARHITECTURĂ BUCUREŞTI, EDIŢIA a VIII-a 2010</dc:title>
</cp:coreProperties>
</file>